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A0CF73" w14:textId="77777777" w:rsidR="0068404A" w:rsidRDefault="006648B3">
      <w:pPr>
        <w:rPr>
          <w:rFonts w:ascii="Marianne" w:hAnsi="Marianne" w:cstheme="minorHAnsi"/>
          <w:b/>
          <w:color w:val="FF0000"/>
          <w:sz w:val="28"/>
          <w:szCs w:val="28"/>
        </w:rPr>
      </w:pPr>
      <w:r>
        <w:rPr>
          <w:rFonts w:ascii="Marianne" w:hAnsi="Marianne" w:cstheme="minorHAnsi"/>
          <w:b/>
          <w:color w:val="FF0000"/>
          <w:sz w:val="28"/>
          <w:szCs w:val="28"/>
        </w:rPr>
        <w:t xml:space="preserve">  </w:t>
      </w:r>
      <w:r>
        <w:rPr>
          <w:noProof/>
          <w:lang w:eastAsia="fr-FR"/>
        </w:rPr>
        <w:drawing>
          <wp:inline distT="0" distB="0" distL="0" distR="0" wp14:anchorId="50C1F63D" wp14:editId="3C106418">
            <wp:extent cx="900430" cy="1228090"/>
            <wp:effectExtent l="0" t="0" r="0" b="0"/>
            <wp:docPr id="1" name="Image 21" descr="C:\Users\kayhanme\Desktop\20230522-Re_DMIA _ Visite de Mme Mélissa KAYHAN _ mercredi 10 mai 202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1" descr="C:\Users\kayhanme\Desktop\20230522-Re_DMIA _ Visite de Mme Mélissa KAYHAN _ mercredi 10 mai 2023-42.png"/>
                    <pic:cNvPicPr>
                      <a:picLocks noChangeAspect="1" noChangeArrowheads="1"/>
                    </pic:cNvPicPr>
                  </pic:nvPicPr>
                  <pic:blipFill>
                    <a:blip r:embed="rId8"/>
                    <a:stretch>
                      <a:fillRect/>
                    </a:stretch>
                  </pic:blipFill>
                  <pic:spPr bwMode="auto">
                    <a:xfrm>
                      <a:off x="0" y="0"/>
                      <a:ext cx="900430" cy="1228090"/>
                    </a:xfrm>
                    <a:prstGeom prst="rect">
                      <a:avLst/>
                    </a:prstGeom>
                  </pic:spPr>
                </pic:pic>
              </a:graphicData>
            </a:graphic>
          </wp:inline>
        </w:drawing>
      </w:r>
      <w:r>
        <w:rPr>
          <w:rFonts w:ascii="Marianne" w:hAnsi="Marianne" w:cstheme="minorHAnsi"/>
          <w:b/>
          <w:color w:val="FF0000"/>
          <w:sz w:val="28"/>
          <w:szCs w:val="28"/>
        </w:rPr>
        <w:t xml:space="preserve">     RAPPORT SUR LE COLLOQUE RELATIF</w:t>
      </w:r>
    </w:p>
    <w:p w14:paraId="0A435D60" w14:textId="77777777" w:rsidR="0068404A" w:rsidRDefault="006648B3">
      <w:pPr>
        <w:jc w:val="center"/>
        <w:rPr>
          <w:rFonts w:ascii="Marianne" w:hAnsi="Marianne" w:cstheme="minorHAnsi"/>
          <w:b/>
          <w:color w:val="FF0000"/>
          <w:sz w:val="28"/>
          <w:szCs w:val="28"/>
        </w:rPr>
      </w:pPr>
      <w:r>
        <w:rPr>
          <w:rFonts w:ascii="Marianne" w:hAnsi="Marianne" w:cstheme="minorHAnsi"/>
          <w:b/>
          <w:color w:val="FF0000"/>
          <w:sz w:val="28"/>
          <w:szCs w:val="28"/>
        </w:rPr>
        <w:t>À</w:t>
      </w:r>
    </w:p>
    <w:p w14:paraId="5561E33F" w14:textId="77777777" w:rsidR="0068404A" w:rsidRDefault="006648B3">
      <w:pPr>
        <w:jc w:val="center"/>
        <w:rPr>
          <w:rFonts w:ascii="Marianne" w:hAnsi="Marianne" w:cstheme="minorHAnsi"/>
          <w:b/>
          <w:color w:val="FF0000"/>
          <w:sz w:val="28"/>
          <w:szCs w:val="28"/>
        </w:rPr>
      </w:pPr>
      <w:r>
        <w:rPr>
          <w:rFonts w:ascii="Marianne" w:hAnsi="Marianne" w:cstheme="minorHAnsi"/>
          <w:b/>
          <w:color w:val="FF0000"/>
          <w:sz w:val="28"/>
          <w:szCs w:val="28"/>
        </w:rPr>
        <w:t>«</w:t>
      </w:r>
      <w:r>
        <w:rPr>
          <w:rFonts w:cs="Calibri"/>
          <w:b/>
          <w:color w:val="FF0000"/>
          <w:sz w:val="28"/>
          <w:szCs w:val="28"/>
        </w:rPr>
        <w:t> </w:t>
      </w:r>
      <w:r>
        <w:rPr>
          <w:rFonts w:ascii="Marianne" w:hAnsi="Marianne" w:cstheme="minorHAnsi"/>
          <w:b/>
          <w:color w:val="FF0000"/>
          <w:sz w:val="28"/>
          <w:szCs w:val="28"/>
        </w:rPr>
        <w:t>L’INTELLIGENCE ARTIFICIELLE</w:t>
      </w:r>
      <w:r>
        <w:rPr>
          <w:rFonts w:ascii="Marianne" w:hAnsi="Marianne" w:cstheme="minorHAnsi"/>
          <w:b/>
          <w:color w:val="FF0000"/>
          <w:sz w:val="28"/>
          <w:szCs w:val="28"/>
        </w:rPr>
        <w:br/>
        <w:t>DANS LE PROCÈS ADMINISTRATIF</w:t>
      </w:r>
      <w:r>
        <w:rPr>
          <w:rFonts w:cs="Calibri"/>
          <w:b/>
          <w:color w:val="FF0000"/>
          <w:sz w:val="28"/>
          <w:szCs w:val="28"/>
        </w:rPr>
        <w:t> </w:t>
      </w:r>
      <w:r>
        <w:rPr>
          <w:rFonts w:ascii="Marianne" w:hAnsi="Marianne" w:cs="Marianne"/>
          <w:b/>
          <w:color w:val="FF0000"/>
          <w:sz w:val="28"/>
          <w:szCs w:val="28"/>
        </w:rPr>
        <w:t>»</w:t>
      </w:r>
    </w:p>
    <w:p w14:paraId="2757CAA5" w14:textId="77777777" w:rsidR="0068404A" w:rsidRDefault="006648B3">
      <w:pPr>
        <w:jc w:val="center"/>
        <w:rPr>
          <w:rFonts w:ascii="Marianne" w:hAnsi="Marianne" w:cstheme="minorHAnsi"/>
          <w:b/>
          <w:color w:val="FF0000"/>
          <w:sz w:val="28"/>
          <w:szCs w:val="28"/>
        </w:rPr>
      </w:pPr>
      <w:r>
        <w:rPr>
          <w:rFonts w:ascii="Marianne" w:hAnsi="Marianne" w:cstheme="minorHAnsi"/>
          <w:b/>
          <w:color w:val="FF0000"/>
          <w:sz w:val="28"/>
          <w:szCs w:val="28"/>
        </w:rPr>
        <w:t xml:space="preserve">25 et 26 MAI 2023 </w:t>
      </w:r>
      <w:r>
        <w:rPr>
          <w:rFonts w:ascii="Marianne" w:hAnsi="Marianne" w:cstheme="minorHAnsi"/>
          <w:b/>
          <w:color w:val="FF0000"/>
          <w:sz w:val="28"/>
          <w:szCs w:val="28"/>
          <w:shd w:val="clear" w:color="auto" w:fill="FFFFFF"/>
        </w:rPr>
        <w:t>À MONTPELLIER</w:t>
      </w:r>
    </w:p>
    <w:p w14:paraId="6E05DEDA" w14:textId="77777777" w:rsidR="0068404A" w:rsidRDefault="0068404A">
      <w:pPr>
        <w:jc w:val="center"/>
        <w:rPr>
          <w:rFonts w:ascii="Marianne" w:hAnsi="Marianne" w:cstheme="minorHAnsi"/>
          <w:b/>
          <w:color w:val="FF0000"/>
          <w:sz w:val="28"/>
          <w:szCs w:val="28"/>
        </w:rPr>
      </w:pPr>
    </w:p>
    <w:p w14:paraId="724332E6" w14:textId="77777777" w:rsidR="0068404A" w:rsidRDefault="0068404A">
      <w:pPr>
        <w:jc w:val="both"/>
        <w:rPr>
          <w:rFonts w:ascii="Marianne" w:hAnsi="Marianne" w:cstheme="minorHAnsi"/>
          <w:sz w:val="28"/>
          <w:szCs w:val="28"/>
        </w:rPr>
      </w:pPr>
    </w:p>
    <w:p w14:paraId="17049C5D" w14:textId="77777777" w:rsidR="0068404A" w:rsidRDefault="006648B3">
      <w:pPr>
        <w:jc w:val="both"/>
        <w:rPr>
          <w:rFonts w:ascii="Marianne" w:hAnsi="Marianne" w:cstheme="minorHAnsi"/>
        </w:rPr>
      </w:pPr>
      <w:r>
        <w:rPr>
          <w:noProof/>
          <w:lang w:eastAsia="fr-FR"/>
        </w:rPr>
        <w:drawing>
          <wp:inline distT="0" distB="0" distL="0" distR="0" wp14:anchorId="5BDCAFB4" wp14:editId="3C4D7511">
            <wp:extent cx="5578475" cy="5902325"/>
            <wp:effectExtent l="0" t="0" r="0" b="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pic:cNvPicPr>
                      <a:picLocks noChangeAspect="1" noChangeArrowheads="1"/>
                    </pic:cNvPicPr>
                  </pic:nvPicPr>
                  <pic:blipFill>
                    <a:blip r:embed="rId9"/>
                    <a:stretch>
                      <a:fillRect/>
                    </a:stretch>
                  </pic:blipFill>
                  <pic:spPr bwMode="auto">
                    <a:xfrm>
                      <a:off x="0" y="0"/>
                      <a:ext cx="5578475" cy="5902325"/>
                    </a:xfrm>
                    <a:prstGeom prst="rect">
                      <a:avLst/>
                    </a:prstGeom>
                  </pic:spPr>
                </pic:pic>
              </a:graphicData>
            </a:graphic>
          </wp:inline>
        </w:drawing>
      </w:r>
    </w:p>
    <w:p w14:paraId="26EF6A89" w14:textId="77777777" w:rsidR="0068404A" w:rsidRDefault="0068404A">
      <w:pPr>
        <w:jc w:val="both"/>
        <w:rPr>
          <w:rFonts w:ascii="Marianne" w:hAnsi="Marianne" w:cstheme="minorHAnsi"/>
        </w:rPr>
      </w:pPr>
    </w:p>
    <w:p w14:paraId="49D6DFF0" w14:textId="77777777" w:rsidR="0068404A" w:rsidRDefault="0068404A">
      <w:pPr>
        <w:jc w:val="both"/>
        <w:rPr>
          <w:rFonts w:ascii="Marianne" w:hAnsi="Marianne" w:cstheme="minorHAnsi"/>
        </w:rPr>
      </w:pPr>
    </w:p>
    <w:p w14:paraId="5359CFAE" w14:textId="77777777" w:rsidR="0068404A" w:rsidRDefault="0068404A">
      <w:pPr>
        <w:jc w:val="both"/>
        <w:rPr>
          <w:rFonts w:ascii="Marianne" w:hAnsi="Marianne" w:cstheme="minorHAnsi"/>
        </w:rPr>
      </w:pPr>
    </w:p>
    <w:p w14:paraId="378129B7" w14:textId="77777777" w:rsidR="0068404A" w:rsidRDefault="006648B3">
      <w:pPr>
        <w:jc w:val="center"/>
        <w:rPr>
          <w:rFonts w:ascii="Marianne" w:hAnsi="Marianne" w:cstheme="minorHAnsi"/>
          <w:b/>
        </w:rPr>
      </w:pPr>
      <w:r>
        <w:rPr>
          <w:rFonts w:ascii="Marianne" w:hAnsi="Marianne" w:cstheme="minorHAnsi"/>
          <w:b/>
        </w:rPr>
        <w:t>SOMMAIRE</w:t>
      </w:r>
      <w:r>
        <w:rPr>
          <w:rFonts w:cs="Calibri"/>
          <w:b/>
        </w:rPr>
        <w:t> </w:t>
      </w:r>
    </w:p>
    <w:p w14:paraId="712A33B5" w14:textId="77777777" w:rsidR="0068404A" w:rsidRDefault="0068404A">
      <w:pPr>
        <w:jc w:val="both"/>
        <w:rPr>
          <w:rFonts w:ascii="Marianne" w:hAnsi="Marianne" w:cstheme="minorHAnsi"/>
        </w:rPr>
      </w:pPr>
    </w:p>
    <w:p w14:paraId="7B0EABF9" w14:textId="77777777" w:rsidR="0068404A" w:rsidRDefault="0068404A">
      <w:pPr>
        <w:jc w:val="both"/>
        <w:rPr>
          <w:rFonts w:ascii="Marianne" w:hAnsi="Marianne" w:cstheme="minorHAnsi"/>
        </w:rPr>
      </w:pPr>
    </w:p>
    <w:p w14:paraId="7CE86E28" w14:textId="77777777" w:rsidR="0068404A" w:rsidRDefault="0068404A">
      <w:pPr>
        <w:jc w:val="both"/>
        <w:rPr>
          <w:rFonts w:ascii="Marianne" w:hAnsi="Marianne" w:cstheme="minorHAnsi"/>
        </w:rPr>
      </w:pPr>
    </w:p>
    <w:p w14:paraId="7BD6FAB9" w14:textId="77777777" w:rsidR="0068404A" w:rsidRDefault="006648B3">
      <w:pPr>
        <w:jc w:val="both"/>
        <w:rPr>
          <w:rFonts w:ascii="Marianne" w:hAnsi="Marianne" w:cstheme="minorHAnsi"/>
          <w:b/>
          <w:u w:val="single"/>
        </w:rPr>
      </w:pPr>
      <w:r>
        <w:rPr>
          <w:rFonts w:ascii="Marianne" w:hAnsi="Marianne" w:cstheme="minorHAnsi"/>
          <w:b/>
          <w:u w:val="single"/>
        </w:rPr>
        <w:t>Partie I. La présentation de l’IA et l’exposé des concepts clefs</w:t>
      </w:r>
    </w:p>
    <w:p w14:paraId="015D97B4" w14:textId="77777777" w:rsidR="0068404A" w:rsidRDefault="0068404A">
      <w:pPr>
        <w:jc w:val="both"/>
        <w:rPr>
          <w:rFonts w:ascii="Marianne" w:hAnsi="Marianne" w:cstheme="minorHAnsi"/>
        </w:rPr>
      </w:pPr>
    </w:p>
    <w:p w14:paraId="7E9177AE" w14:textId="77777777" w:rsidR="0068404A" w:rsidRDefault="006648B3">
      <w:pPr>
        <w:jc w:val="both"/>
        <w:rPr>
          <w:rFonts w:ascii="Marianne" w:hAnsi="Marianne" w:cstheme="minorHAnsi"/>
        </w:rPr>
      </w:pPr>
      <w:r>
        <w:rPr>
          <w:rFonts w:ascii="Marianne" w:hAnsi="Marianne" w:cstheme="minorHAnsi"/>
        </w:rPr>
        <w:t>1.  L’ouverture sur la présentation générale de l’IA</w:t>
      </w:r>
    </w:p>
    <w:p w14:paraId="2DA93D42" w14:textId="77777777" w:rsidR="0068404A" w:rsidRDefault="006648B3">
      <w:pPr>
        <w:jc w:val="both"/>
        <w:rPr>
          <w:rFonts w:ascii="Marianne" w:hAnsi="Marianne" w:cstheme="minorHAnsi"/>
        </w:rPr>
      </w:pPr>
      <w:r>
        <w:rPr>
          <w:rFonts w:ascii="Marianne" w:hAnsi="Marianne" w:cstheme="minorHAnsi"/>
        </w:rPr>
        <w:t>2. Les pouvoirs publics et la stratégie nationale de l’IA (SNIA)</w:t>
      </w:r>
    </w:p>
    <w:p w14:paraId="509FD355" w14:textId="77777777" w:rsidR="0068404A" w:rsidRDefault="006648B3">
      <w:pPr>
        <w:jc w:val="both"/>
        <w:rPr>
          <w:rFonts w:ascii="Marianne" w:hAnsi="Marianne" w:cstheme="minorHAnsi"/>
        </w:rPr>
      </w:pPr>
      <w:r>
        <w:rPr>
          <w:rFonts w:ascii="Marianne" w:hAnsi="Marianne" w:cstheme="minorHAnsi"/>
        </w:rPr>
        <w:t xml:space="preserve">3. L’Open Data des décisions de justice en France  </w:t>
      </w:r>
    </w:p>
    <w:p w14:paraId="1E7B533A" w14:textId="77777777" w:rsidR="0068404A" w:rsidRDefault="0068404A">
      <w:pPr>
        <w:jc w:val="both"/>
        <w:rPr>
          <w:rFonts w:ascii="Marianne" w:hAnsi="Marianne" w:cstheme="minorHAnsi"/>
        </w:rPr>
      </w:pPr>
    </w:p>
    <w:p w14:paraId="7C348865" w14:textId="77777777" w:rsidR="0068404A" w:rsidRDefault="006648B3">
      <w:pPr>
        <w:jc w:val="both"/>
        <w:rPr>
          <w:rFonts w:ascii="Marianne" w:hAnsi="Marianne" w:cstheme="minorHAnsi"/>
          <w:b/>
          <w:u w:val="single"/>
        </w:rPr>
      </w:pPr>
      <w:r>
        <w:rPr>
          <w:rFonts w:ascii="Marianne" w:hAnsi="Marianne" w:cstheme="minorHAnsi"/>
          <w:b/>
          <w:u w:val="single"/>
        </w:rPr>
        <w:t xml:space="preserve">Partie II. L’IA dans procès administratif </w:t>
      </w:r>
    </w:p>
    <w:p w14:paraId="066190F7" w14:textId="77777777" w:rsidR="0068404A" w:rsidRDefault="0068404A">
      <w:pPr>
        <w:jc w:val="both"/>
        <w:rPr>
          <w:rFonts w:ascii="Marianne" w:hAnsi="Marianne" w:cstheme="minorHAnsi"/>
        </w:rPr>
      </w:pPr>
    </w:p>
    <w:p w14:paraId="68031A63" w14:textId="77777777" w:rsidR="0068404A" w:rsidRDefault="006648B3">
      <w:pPr>
        <w:jc w:val="both"/>
        <w:rPr>
          <w:rFonts w:ascii="Marianne" w:hAnsi="Marianne" w:cstheme="minorHAnsi"/>
        </w:rPr>
      </w:pPr>
      <w:r>
        <w:rPr>
          <w:rFonts w:ascii="Marianne" w:hAnsi="Marianne" w:cstheme="minorHAnsi"/>
        </w:rPr>
        <w:t>4. L’IA dans le procès administratif peut aider les métiers de la justice</w:t>
      </w:r>
    </w:p>
    <w:p w14:paraId="5A182CD1" w14:textId="77777777" w:rsidR="0068404A" w:rsidRDefault="006648B3">
      <w:pPr>
        <w:jc w:val="both"/>
        <w:rPr>
          <w:rFonts w:ascii="Marianne" w:hAnsi="Marianne" w:cstheme="minorHAnsi"/>
        </w:rPr>
      </w:pPr>
      <w:r>
        <w:rPr>
          <w:rFonts w:ascii="Marianne" w:hAnsi="Marianne" w:cstheme="minorHAnsi"/>
        </w:rPr>
        <w:t>5. La justice dématérialisée, e-justice</w:t>
      </w:r>
    </w:p>
    <w:p w14:paraId="6C7C3A7F" w14:textId="77777777" w:rsidR="0068404A" w:rsidRDefault="006648B3">
      <w:pPr>
        <w:jc w:val="both"/>
        <w:rPr>
          <w:rFonts w:ascii="Marianne" w:hAnsi="Marianne" w:cstheme="minorHAnsi"/>
        </w:rPr>
      </w:pPr>
      <w:r>
        <w:rPr>
          <w:rFonts w:ascii="Marianne" w:hAnsi="Marianne" w:cstheme="minorHAnsi"/>
        </w:rPr>
        <w:t>6. Les applications de l’IA au profit de la justice</w:t>
      </w:r>
    </w:p>
    <w:p w14:paraId="74DCFB8A" w14:textId="77777777" w:rsidR="0068404A" w:rsidRDefault="0068404A">
      <w:pPr>
        <w:jc w:val="both"/>
        <w:rPr>
          <w:rFonts w:ascii="Marianne" w:hAnsi="Marianne" w:cstheme="minorHAnsi"/>
        </w:rPr>
      </w:pPr>
    </w:p>
    <w:p w14:paraId="5CAAE26E" w14:textId="77777777" w:rsidR="0068404A" w:rsidRDefault="0068404A">
      <w:pPr>
        <w:jc w:val="both"/>
        <w:rPr>
          <w:rFonts w:ascii="Marianne" w:hAnsi="Marianne" w:cstheme="minorHAnsi"/>
        </w:rPr>
      </w:pPr>
    </w:p>
    <w:p w14:paraId="22BD7532" w14:textId="77777777" w:rsidR="0068404A" w:rsidRDefault="006648B3">
      <w:pPr>
        <w:jc w:val="both"/>
        <w:rPr>
          <w:rFonts w:ascii="Marianne" w:hAnsi="Marianne" w:cstheme="minorHAnsi"/>
          <w:b/>
          <w:u w:val="single"/>
        </w:rPr>
      </w:pPr>
      <w:r>
        <w:rPr>
          <w:rFonts w:ascii="Marianne" w:hAnsi="Marianne" w:cstheme="minorHAnsi"/>
          <w:b/>
          <w:u w:val="single"/>
        </w:rPr>
        <w:t>Partie III. Les outils IA au service des avocats</w:t>
      </w:r>
    </w:p>
    <w:p w14:paraId="5945D3D5" w14:textId="77777777" w:rsidR="0068404A" w:rsidRDefault="0068404A">
      <w:pPr>
        <w:jc w:val="both"/>
        <w:rPr>
          <w:rFonts w:ascii="Marianne" w:hAnsi="Marianne" w:cstheme="minorHAnsi"/>
        </w:rPr>
      </w:pPr>
    </w:p>
    <w:p w14:paraId="66DC75F5" w14:textId="77777777" w:rsidR="0068404A" w:rsidRDefault="006648B3">
      <w:pPr>
        <w:jc w:val="both"/>
        <w:rPr>
          <w:rFonts w:ascii="Marianne" w:hAnsi="Marianne" w:cstheme="minorHAnsi"/>
        </w:rPr>
      </w:pPr>
      <w:r>
        <w:rPr>
          <w:rFonts w:ascii="Marianne" w:hAnsi="Marianne" w:cstheme="minorHAnsi"/>
        </w:rPr>
        <w:t>7. La justice prédictive et le moteur de recherche « PREDICTICE »</w:t>
      </w:r>
    </w:p>
    <w:p w14:paraId="32A62134" w14:textId="77777777" w:rsidR="0068404A" w:rsidRDefault="006648B3">
      <w:pPr>
        <w:jc w:val="both"/>
        <w:rPr>
          <w:rFonts w:ascii="Marianne" w:hAnsi="Marianne" w:cstheme="minorHAnsi"/>
        </w:rPr>
      </w:pPr>
      <w:r>
        <w:rPr>
          <w:rFonts w:ascii="Marianne" w:hAnsi="Marianne" w:cstheme="minorHAnsi"/>
        </w:rPr>
        <w:t xml:space="preserve">8. SEPTEO un outil de stratégie de l’IA  </w:t>
      </w:r>
    </w:p>
    <w:p w14:paraId="2A54A2A1" w14:textId="77777777" w:rsidR="0068404A" w:rsidRDefault="006648B3">
      <w:pPr>
        <w:jc w:val="both"/>
        <w:rPr>
          <w:rFonts w:ascii="Marianne" w:hAnsi="Marianne" w:cstheme="minorHAnsi"/>
        </w:rPr>
      </w:pPr>
      <w:r>
        <w:rPr>
          <w:rFonts w:ascii="Marianne" w:hAnsi="Marianne" w:cstheme="minorHAnsi"/>
        </w:rPr>
        <w:t>9. Les chantiers du ministère de la Justice</w:t>
      </w:r>
    </w:p>
    <w:p w14:paraId="0BEFD30F" w14:textId="77777777" w:rsidR="0068404A" w:rsidRDefault="006648B3">
      <w:pPr>
        <w:jc w:val="both"/>
        <w:rPr>
          <w:rFonts w:ascii="Marianne" w:hAnsi="Marianne" w:cstheme="minorHAnsi"/>
        </w:rPr>
      </w:pPr>
      <w:r>
        <w:rPr>
          <w:rFonts w:ascii="Marianne" w:hAnsi="Marianne" w:cstheme="minorHAnsi"/>
        </w:rPr>
        <w:t>10. Les « chantiers »de l’IA au Conseil d’État</w:t>
      </w:r>
    </w:p>
    <w:p w14:paraId="0A808E64" w14:textId="77777777" w:rsidR="0068404A" w:rsidRDefault="0068404A">
      <w:pPr>
        <w:jc w:val="both"/>
        <w:rPr>
          <w:rFonts w:ascii="Marianne" w:hAnsi="Marianne" w:cstheme="minorHAnsi"/>
        </w:rPr>
      </w:pPr>
    </w:p>
    <w:p w14:paraId="00E33EB1" w14:textId="77777777" w:rsidR="0068404A" w:rsidRDefault="006648B3">
      <w:pPr>
        <w:jc w:val="both"/>
        <w:rPr>
          <w:rFonts w:ascii="Marianne" w:hAnsi="Marianne" w:cstheme="minorHAnsi"/>
          <w:b/>
          <w:u w:val="single"/>
        </w:rPr>
      </w:pPr>
      <w:r>
        <w:rPr>
          <w:rFonts w:ascii="Marianne" w:hAnsi="Marianne" w:cstheme="minorHAnsi"/>
          <w:b/>
          <w:u w:val="single"/>
        </w:rPr>
        <w:t>Partie IV. Les projets européens et l’intelligence artificielle</w:t>
      </w:r>
    </w:p>
    <w:p w14:paraId="28E8ADCC" w14:textId="77777777" w:rsidR="0068404A" w:rsidRDefault="0068404A">
      <w:pPr>
        <w:jc w:val="both"/>
        <w:rPr>
          <w:rFonts w:ascii="Marianne" w:hAnsi="Marianne" w:cstheme="minorHAnsi"/>
        </w:rPr>
      </w:pPr>
    </w:p>
    <w:p w14:paraId="01602602" w14:textId="77777777" w:rsidR="0068404A" w:rsidRDefault="006648B3">
      <w:pPr>
        <w:jc w:val="both"/>
        <w:rPr>
          <w:rFonts w:ascii="Marianne" w:hAnsi="Marianne" w:cstheme="minorHAnsi"/>
        </w:rPr>
      </w:pPr>
      <w:r>
        <w:rPr>
          <w:rFonts w:ascii="Marianne" w:hAnsi="Marianne" w:cstheme="minorHAnsi"/>
        </w:rPr>
        <w:t xml:space="preserve">11. Les enjeux socio-économiques européens de l’IA </w:t>
      </w:r>
    </w:p>
    <w:p w14:paraId="609ED0DC" w14:textId="77777777" w:rsidR="0068404A" w:rsidRDefault="006648B3">
      <w:pPr>
        <w:jc w:val="both"/>
        <w:rPr>
          <w:rFonts w:ascii="Marianne" w:hAnsi="Marianne" w:cstheme="minorHAnsi"/>
        </w:rPr>
      </w:pPr>
      <w:r>
        <w:rPr>
          <w:rFonts w:ascii="Marianne" w:hAnsi="Marianne" w:cstheme="minorHAnsi"/>
        </w:rPr>
        <w:t xml:space="preserve">12. Le règlement européen de l’IA </w:t>
      </w:r>
    </w:p>
    <w:p w14:paraId="47BF7DF9" w14:textId="77777777" w:rsidR="0068404A" w:rsidRDefault="006648B3">
      <w:pPr>
        <w:jc w:val="both"/>
        <w:rPr>
          <w:rFonts w:ascii="Marianne" w:hAnsi="Marianne" w:cstheme="minorHAnsi"/>
        </w:rPr>
      </w:pPr>
      <w:r>
        <w:rPr>
          <w:rFonts w:ascii="Marianne" w:hAnsi="Marianne" w:cstheme="minorHAnsi"/>
        </w:rPr>
        <w:t>13. La vision stratégique de la justice et l’IA montre l’importance des défis à surmonter</w:t>
      </w:r>
    </w:p>
    <w:p w14:paraId="18509253" w14:textId="77777777" w:rsidR="0068404A" w:rsidRDefault="0068404A">
      <w:pPr>
        <w:jc w:val="both"/>
        <w:rPr>
          <w:rFonts w:ascii="Marianne" w:hAnsi="Marianne" w:cstheme="minorHAnsi"/>
          <w:b/>
        </w:rPr>
      </w:pPr>
    </w:p>
    <w:p w14:paraId="660A3DF6" w14:textId="77777777" w:rsidR="0068404A" w:rsidRDefault="0068404A">
      <w:pPr>
        <w:jc w:val="both"/>
        <w:rPr>
          <w:rFonts w:ascii="Marianne" w:hAnsi="Marianne" w:cstheme="minorHAnsi"/>
        </w:rPr>
      </w:pPr>
    </w:p>
    <w:p w14:paraId="31F7EEF8" w14:textId="77777777" w:rsidR="0068404A" w:rsidRDefault="0068404A">
      <w:pPr>
        <w:jc w:val="both"/>
        <w:rPr>
          <w:rFonts w:ascii="Marianne" w:hAnsi="Marianne" w:cstheme="minorHAnsi"/>
        </w:rPr>
      </w:pPr>
    </w:p>
    <w:p w14:paraId="0F976974" w14:textId="77777777" w:rsidR="0068404A" w:rsidRDefault="0068404A">
      <w:pPr>
        <w:jc w:val="both"/>
        <w:rPr>
          <w:rFonts w:ascii="Marianne" w:hAnsi="Marianne" w:cstheme="minorHAnsi"/>
        </w:rPr>
      </w:pPr>
    </w:p>
    <w:p w14:paraId="3EB533F3" w14:textId="77777777" w:rsidR="0068404A" w:rsidRDefault="0068404A">
      <w:pPr>
        <w:jc w:val="both"/>
        <w:rPr>
          <w:rFonts w:ascii="Marianne" w:hAnsi="Marianne" w:cstheme="minorHAnsi"/>
        </w:rPr>
      </w:pPr>
    </w:p>
    <w:p w14:paraId="4896BC95" w14:textId="77777777" w:rsidR="0068404A" w:rsidRDefault="0068404A">
      <w:pPr>
        <w:jc w:val="both"/>
        <w:rPr>
          <w:rFonts w:ascii="Marianne" w:hAnsi="Marianne" w:cstheme="minorHAnsi"/>
        </w:rPr>
      </w:pPr>
    </w:p>
    <w:p w14:paraId="59CD68A9" w14:textId="77777777" w:rsidR="0068404A" w:rsidRDefault="0068404A">
      <w:pPr>
        <w:jc w:val="both"/>
        <w:rPr>
          <w:rFonts w:ascii="Marianne" w:hAnsi="Marianne" w:cstheme="minorHAnsi"/>
        </w:rPr>
      </w:pPr>
    </w:p>
    <w:p w14:paraId="3834EEA4" w14:textId="77777777" w:rsidR="0068404A" w:rsidRDefault="0068404A">
      <w:pPr>
        <w:jc w:val="both"/>
        <w:rPr>
          <w:rFonts w:ascii="Marianne" w:hAnsi="Marianne" w:cstheme="minorHAnsi"/>
        </w:rPr>
      </w:pPr>
    </w:p>
    <w:p w14:paraId="61B3DBD9" w14:textId="77777777" w:rsidR="0068404A" w:rsidRDefault="0068404A">
      <w:pPr>
        <w:jc w:val="both"/>
        <w:rPr>
          <w:rFonts w:ascii="Marianne" w:hAnsi="Marianne" w:cstheme="minorHAnsi"/>
        </w:rPr>
      </w:pPr>
    </w:p>
    <w:p w14:paraId="4C05FE9B" w14:textId="77777777" w:rsidR="0068404A" w:rsidRDefault="0068404A">
      <w:pPr>
        <w:jc w:val="both"/>
        <w:rPr>
          <w:rFonts w:ascii="Marianne" w:hAnsi="Marianne" w:cstheme="minorHAnsi"/>
        </w:rPr>
      </w:pPr>
    </w:p>
    <w:p w14:paraId="1D0553EE" w14:textId="77777777" w:rsidR="0068404A" w:rsidRDefault="0068404A">
      <w:pPr>
        <w:jc w:val="both"/>
        <w:rPr>
          <w:rFonts w:ascii="Marianne" w:hAnsi="Marianne" w:cstheme="minorHAnsi"/>
        </w:rPr>
      </w:pPr>
    </w:p>
    <w:p w14:paraId="7071A035" w14:textId="77777777" w:rsidR="0068404A" w:rsidRDefault="006648B3">
      <w:pPr>
        <w:jc w:val="both"/>
        <w:rPr>
          <w:rFonts w:ascii="Marianne" w:hAnsi="Marianne" w:cstheme="minorHAnsi"/>
        </w:rPr>
      </w:pPr>
      <w:r>
        <w:rPr>
          <w:rFonts w:ascii="Marianne" w:hAnsi="Marianne" w:cstheme="minorHAnsi"/>
        </w:rPr>
        <w:t xml:space="preserve">                                                         </w:t>
      </w:r>
      <w:r>
        <w:rPr>
          <w:noProof/>
          <w:lang w:eastAsia="fr-FR"/>
        </w:rPr>
        <w:drawing>
          <wp:inline distT="0" distB="0" distL="0" distR="0" wp14:anchorId="0290DD81" wp14:editId="0A8E468E">
            <wp:extent cx="835025" cy="1047115"/>
            <wp:effectExtent l="0" t="0" r="0" b="0"/>
            <wp:docPr id="3" name="Image 2" descr="page26image438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page26image43848160"/>
                    <pic:cNvPicPr>
                      <a:picLocks noChangeAspect="1" noChangeArrowheads="1"/>
                    </pic:cNvPicPr>
                  </pic:nvPicPr>
                  <pic:blipFill>
                    <a:blip r:embed="rId10"/>
                    <a:stretch>
                      <a:fillRect/>
                    </a:stretch>
                  </pic:blipFill>
                  <pic:spPr bwMode="auto">
                    <a:xfrm>
                      <a:off x="0" y="0"/>
                      <a:ext cx="835025" cy="1047115"/>
                    </a:xfrm>
                    <a:prstGeom prst="rect">
                      <a:avLst/>
                    </a:prstGeom>
                  </pic:spPr>
                </pic:pic>
              </a:graphicData>
            </a:graphic>
          </wp:inline>
        </w:drawing>
      </w:r>
    </w:p>
    <w:p w14:paraId="521C0DC9" w14:textId="77777777" w:rsidR="0068404A" w:rsidRDefault="0068404A">
      <w:pPr>
        <w:jc w:val="both"/>
        <w:rPr>
          <w:rFonts w:ascii="Marianne" w:hAnsi="Marianne" w:cstheme="minorHAnsi"/>
        </w:rPr>
      </w:pPr>
    </w:p>
    <w:p w14:paraId="1949ADAA" w14:textId="732537CD" w:rsidR="0068404A" w:rsidRDefault="006648B3">
      <w:pPr>
        <w:jc w:val="both"/>
        <w:rPr>
          <w:rFonts w:ascii="Marianne" w:hAnsi="Marianne" w:cstheme="minorHAnsi"/>
        </w:rPr>
      </w:pPr>
      <w:r>
        <w:rPr>
          <w:rFonts w:ascii="Marianne" w:hAnsi="Marianne" w:cstheme="minorHAnsi"/>
        </w:rPr>
        <w:t>La DMIA a participé avec les magistrats du Tribunal administratif de Montpellier en particulier avec</w:t>
      </w:r>
      <w:r>
        <w:rPr>
          <w:rFonts w:ascii="Marianne" w:hAnsi="Marianne" w:cstheme="minorHAnsi"/>
          <w:b/>
        </w:rPr>
        <w:t xml:space="preserve"> M. </w:t>
      </w:r>
      <w:r w:rsidR="009E44A8">
        <w:rPr>
          <w:rFonts w:ascii="Marianne" w:hAnsi="Marianne" w:cstheme="minorHAnsi"/>
          <w:b/>
        </w:rPr>
        <w:t>Jean-</w:t>
      </w:r>
      <w:r>
        <w:rPr>
          <w:rFonts w:ascii="Marianne" w:hAnsi="Marianne" w:cstheme="minorHAnsi"/>
          <w:b/>
        </w:rPr>
        <w:t xml:space="preserve">Philippe GAYRARD, </w:t>
      </w:r>
      <w:r>
        <w:rPr>
          <w:rFonts w:ascii="Marianne" w:hAnsi="Marianne" w:cstheme="minorHAnsi"/>
        </w:rPr>
        <w:t>ains</w:t>
      </w:r>
      <w:r>
        <w:rPr>
          <w:rFonts w:ascii="Marianne" w:hAnsi="Marianne" w:cstheme="minorHAnsi"/>
          <w:b/>
        </w:rPr>
        <w:t xml:space="preserve">i </w:t>
      </w:r>
      <w:r>
        <w:rPr>
          <w:rFonts w:ascii="Marianne" w:hAnsi="Marianne" w:cstheme="minorHAnsi"/>
        </w:rPr>
        <w:t>qu’avec</w:t>
      </w:r>
      <w:r>
        <w:rPr>
          <w:rFonts w:ascii="Marianne" w:hAnsi="Marianne" w:cstheme="minorHAnsi"/>
          <w:b/>
        </w:rPr>
        <w:t xml:space="preserve"> M. Guillaume AVRIN, </w:t>
      </w:r>
      <w:r>
        <w:rPr>
          <w:rFonts w:ascii="Marianne" w:hAnsi="Marianne" w:cstheme="minorHAnsi"/>
        </w:rPr>
        <w:lastRenderedPageBreak/>
        <w:t>co</w:t>
      </w:r>
      <w:r w:rsidR="009E44A8">
        <w:rPr>
          <w:rFonts w:ascii="Marianne" w:hAnsi="Marianne" w:cstheme="minorHAnsi"/>
        </w:rPr>
        <w:t>or</w:t>
      </w:r>
      <w:r>
        <w:rPr>
          <w:rFonts w:ascii="Marianne" w:hAnsi="Marianne" w:cstheme="minorHAnsi"/>
        </w:rPr>
        <w:t>don</w:t>
      </w:r>
      <w:r w:rsidR="009E44A8">
        <w:rPr>
          <w:rFonts w:ascii="Marianne" w:hAnsi="Marianne" w:cstheme="minorHAnsi"/>
        </w:rPr>
        <w:t>n</w:t>
      </w:r>
      <w:r>
        <w:rPr>
          <w:rFonts w:ascii="Marianne" w:hAnsi="Marianne" w:cstheme="minorHAnsi"/>
        </w:rPr>
        <w:t>ateur national de l’IA</w:t>
      </w:r>
      <w:r w:rsidR="009E44A8">
        <w:rPr>
          <w:rFonts w:ascii="Marianne" w:hAnsi="Marianne" w:cstheme="minorHAnsi"/>
        </w:rPr>
        <w:t>,</w:t>
      </w:r>
      <w:r>
        <w:rPr>
          <w:rFonts w:ascii="Marianne" w:hAnsi="Marianne" w:cstheme="minorHAnsi"/>
        </w:rPr>
        <w:t xml:space="preserve"> aux échanges du </w:t>
      </w:r>
      <w:r>
        <w:rPr>
          <w:rFonts w:ascii="Marianne" w:hAnsi="Marianne" w:cstheme="minorHAnsi"/>
          <w:b/>
        </w:rPr>
        <w:t>colloque européen sur «</w:t>
      </w:r>
      <w:r>
        <w:rPr>
          <w:rFonts w:cs="Calibri"/>
          <w:b/>
        </w:rPr>
        <w:t> </w:t>
      </w:r>
      <w:r w:rsidR="00F279E9">
        <w:rPr>
          <w:rFonts w:cs="Calibri"/>
          <w:b/>
        </w:rPr>
        <w:t>l’</w:t>
      </w:r>
      <w:r>
        <w:rPr>
          <w:rFonts w:ascii="Marianne" w:hAnsi="Marianne" w:cstheme="minorHAnsi"/>
          <w:b/>
        </w:rPr>
        <w:t>IA</w:t>
      </w:r>
      <w:r>
        <w:rPr>
          <w:rFonts w:cs="Calibri"/>
          <w:b/>
        </w:rPr>
        <w:t> </w:t>
      </w:r>
      <w:r w:rsidR="009E44A8">
        <w:rPr>
          <w:rFonts w:ascii="Marianne" w:hAnsi="Marianne" w:cs="Calibri"/>
          <w:b/>
        </w:rPr>
        <w:t>dans le procès administratif</w:t>
      </w:r>
      <w:r>
        <w:rPr>
          <w:rFonts w:ascii="Marianne" w:hAnsi="Marianne" w:cs="Calibri"/>
          <w:b/>
        </w:rPr>
        <w:t xml:space="preserve"> </w:t>
      </w:r>
      <w:r>
        <w:rPr>
          <w:rFonts w:ascii="Marianne" w:hAnsi="Marianne" w:cs="Marianne"/>
          <w:b/>
        </w:rPr>
        <w:t>»</w:t>
      </w:r>
      <w:r>
        <w:rPr>
          <w:rFonts w:ascii="Marianne" w:hAnsi="Marianne" w:cstheme="minorHAnsi"/>
          <w:b/>
        </w:rPr>
        <w:t xml:space="preserve">. </w:t>
      </w:r>
      <w:r>
        <w:rPr>
          <w:rFonts w:ascii="Marianne" w:hAnsi="Marianne" w:cstheme="minorHAnsi"/>
        </w:rPr>
        <w:t xml:space="preserve">Mme. Mélissa KAYHAN de l’Université de Toulon chargée d’études juridiques à la DMIA a réalisé ce rapport. </w:t>
      </w:r>
    </w:p>
    <w:p w14:paraId="3A981DD6" w14:textId="77777777" w:rsidR="0068404A" w:rsidRDefault="0068404A">
      <w:pPr>
        <w:jc w:val="both"/>
        <w:rPr>
          <w:rFonts w:ascii="Marianne" w:hAnsi="Marianne" w:cstheme="minorHAnsi"/>
        </w:rPr>
      </w:pPr>
    </w:p>
    <w:p w14:paraId="78BD74BA" w14:textId="77777777" w:rsidR="0068404A" w:rsidRDefault="006648B3">
      <w:pPr>
        <w:jc w:val="both"/>
        <w:rPr>
          <w:rFonts w:ascii="Marianne" w:hAnsi="Marianne" w:cstheme="minorHAnsi"/>
        </w:rPr>
      </w:pPr>
      <w:r>
        <w:rPr>
          <w:rFonts w:ascii="Marianne" w:hAnsi="Marianne" w:cstheme="minorHAnsi"/>
        </w:rPr>
        <w:t xml:space="preserve">                                        </w:t>
      </w:r>
      <w:r>
        <w:rPr>
          <w:noProof/>
          <w:lang w:eastAsia="fr-FR"/>
        </w:rPr>
        <w:drawing>
          <wp:inline distT="0" distB="0" distL="0" distR="0" wp14:anchorId="0F355AE8" wp14:editId="0CED2BED">
            <wp:extent cx="2087880" cy="2593340"/>
            <wp:effectExtent l="0" t="0" r="0" b="0"/>
            <wp:docPr id="4" name="Image 18" descr="C:\Users\kayhanme\Desktop\IMG_6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8" descr="C:\Users\kayhanme\Desktop\IMG_6281.jpg"/>
                    <pic:cNvPicPr>
                      <a:picLocks noChangeAspect="1" noChangeArrowheads="1"/>
                    </pic:cNvPicPr>
                  </pic:nvPicPr>
                  <pic:blipFill>
                    <a:blip r:embed="rId11"/>
                    <a:stretch>
                      <a:fillRect/>
                    </a:stretch>
                  </pic:blipFill>
                  <pic:spPr bwMode="auto">
                    <a:xfrm>
                      <a:off x="0" y="0"/>
                      <a:ext cx="2087880" cy="2593340"/>
                    </a:xfrm>
                    <a:prstGeom prst="rect">
                      <a:avLst/>
                    </a:prstGeom>
                  </pic:spPr>
                </pic:pic>
              </a:graphicData>
            </a:graphic>
          </wp:inline>
        </w:drawing>
      </w:r>
    </w:p>
    <w:p w14:paraId="1734098B" w14:textId="77777777" w:rsidR="0068404A" w:rsidRDefault="0068404A">
      <w:pPr>
        <w:jc w:val="both"/>
        <w:rPr>
          <w:rFonts w:ascii="Marianne" w:hAnsi="Marianne" w:cstheme="minorHAnsi"/>
        </w:rPr>
      </w:pPr>
    </w:p>
    <w:p w14:paraId="425EEAA5" w14:textId="1CE3B007" w:rsidR="0068404A" w:rsidRDefault="006648B3">
      <w:pPr>
        <w:jc w:val="both"/>
        <w:rPr>
          <w:rFonts w:ascii="Marianne" w:hAnsi="Marianne" w:cstheme="minorHAnsi"/>
          <w:i/>
          <w:sz w:val="22"/>
          <w:szCs w:val="22"/>
        </w:rPr>
      </w:pPr>
      <w:r>
        <w:rPr>
          <w:rFonts w:ascii="Marianne" w:hAnsi="Marianne" w:cstheme="minorHAnsi"/>
          <w:i/>
          <w:sz w:val="22"/>
          <w:szCs w:val="22"/>
        </w:rPr>
        <w:t xml:space="preserve">Le </w:t>
      </w:r>
      <w:r w:rsidR="009E44A8">
        <w:rPr>
          <w:rFonts w:ascii="Marianne" w:hAnsi="Marianne" w:cstheme="minorHAnsi"/>
          <w:i/>
          <w:sz w:val="22"/>
          <w:szCs w:val="22"/>
        </w:rPr>
        <w:t>vice-président Jean-</w:t>
      </w:r>
      <w:r>
        <w:rPr>
          <w:rFonts w:ascii="Marianne" w:hAnsi="Marianne" w:cstheme="minorHAnsi"/>
          <w:i/>
          <w:sz w:val="22"/>
          <w:szCs w:val="22"/>
        </w:rPr>
        <w:t xml:space="preserve">Philippe GAYRARD du Tribunal administratif de Montpellier a organisé avec les associations </w:t>
      </w:r>
      <w:r w:rsidR="009E44A8">
        <w:rPr>
          <w:rFonts w:ascii="Marianne" w:hAnsi="Marianne" w:cstheme="minorHAnsi"/>
          <w:i/>
          <w:sz w:val="22"/>
          <w:szCs w:val="22"/>
        </w:rPr>
        <w:t xml:space="preserve">des juges administratifs </w:t>
      </w:r>
      <w:r>
        <w:rPr>
          <w:rFonts w:ascii="Marianne" w:hAnsi="Marianne" w:cstheme="minorHAnsi"/>
          <w:i/>
          <w:sz w:val="22"/>
          <w:szCs w:val="22"/>
        </w:rPr>
        <w:t>italien</w:t>
      </w:r>
      <w:r w:rsidR="009E44A8">
        <w:rPr>
          <w:rFonts w:ascii="Marianne" w:hAnsi="Marianne" w:cstheme="minorHAnsi"/>
          <w:i/>
          <w:sz w:val="22"/>
          <w:szCs w:val="22"/>
        </w:rPr>
        <w:t>s</w:t>
      </w:r>
      <w:r>
        <w:rPr>
          <w:rFonts w:ascii="Marianne" w:hAnsi="Marianne" w:cstheme="minorHAnsi"/>
          <w:i/>
          <w:sz w:val="22"/>
          <w:szCs w:val="22"/>
        </w:rPr>
        <w:t>, allemand</w:t>
      </w:r>
      <w:r w:rsidR="009E44A8">
        <w:rPr>
          <w:rFonts w:ascii="Marianne" w:hAnsi="Marianne" w:cstheme="minorHAnsi"/>
          <w:i/>
          <w:sz w:val="22"/>
          <w:szCs w:val="22"/>
        </w:rPr>
        <w:t>s</w:t>
      </w:r>
      <w:r>
        <w:rPr>
          <w:rFonts w:ascii="Marianne" w:hAnsi="Marianne" w:cstheme="minorHAnsi"/>
          <w:i/>
          <w:sz w:val="22"/>
          <w:szCs w:val="22"/>
        </w:rPr>
        <w:t xml:space="preserve"> et français (AJAFIA) ce colloque sur l’IA dans le procès administratif.</w:t>
      </w:r>
    </w:p>
    <w:p w14:paraId="4E5C8AEA" w14:textId="77777777" w:rsidR="0068404A" w:rsidRDefault="0068404A">
      <w:pPr>
        <w:rPr>
          <w:rFonts w:ascii="Marianne" w:hAnsi="Marianne" w:cstheme="minorHAnsi"/>
        </w:rPr>
      </w:pPr>
    </w:p>
    <w:p w14:paraId="4F4A1E14" w14:textId="77777777" w:rsidR="0068404A" w:rsidRDefault="0068404A">
      <w:pPr>
        <w:rPr>
          <w:rFonts w:ascii="Marianne" w:hAnsi="Marianne" w:cstheme="minorHAnsi"/>
        </w:rPr>
      </w:pPr>
    </w:p>
    <w:p w14:paraId="6970D4C2" w14:textId="77777777" w:rsidR="0068404A" w:rsidRDefault="006648B3">
      <w:pPr>
        <w:jc w:val="both"/>
        <w:rPr>
          <w:rFonts w:ascii="Marianne" w:hAnsi="Marianne" w:cstheme="minorHAnsi"/>
        </w:rPr>
      </w:pPr>
      <w:r>
        <w:rPr>
          <w:rFonts w:ascii="Marianne" w:hAnsi="Marianne" w:cstheme="minorHAnsi"/>
        </w:rPr>
        <w:t>Ce colloque innovant a été</w:t>
      </w:r>
      <w:r>
        <w:rPr>
          <w:rFonts w:ascii="Marianne" w:hAnsi="Marianne" w:cstheme="minorHAnsi"/>
          <w:shd w:val="clear" w:color="auto" w:fill="FFFFFF"/>
        </w:rPr>
        <w:t xml:space="preserve"> coorganisé</w:t>
      </w:r>
      <w:r>
        <w:rPr>
          <w:rFonts w:ascii="Marianne" w:hAnsi="Marianne" w:cstheme="minorHAnsi"/>
        </w:rPr>
        <w:t xml:space="preserve"> par (1) l’association des juges administratifs français, italiens et allemands, (2) le tribunal administratif de Montpellier et (3) le centre de </w:t>
      </w:r>
      <w:r>
        <w:rPr>
          <w:rFonts w:ascii="Marianne" w:hAnsi="Marianne" w:cstheme="minorHAnsi"/>
          <w:shd w:val="clear" w:color="auto" w:fill="FFFFFF"/>
        </w:rPr>
        <w:t xml:space="preserve">recherches et d’études en droit administratif de l’Université de Montpellier. Il bénéficie </w:t>
      </w:r>
      <w:r>
        <w:rPr>
          <w:rFonts w:ascii="Marianne" w:hAnsi="Marianne" w:cstheme="minorHAnsi"/>
        </w:rPr>
        <w:t>en outre du soutien de la (4) préfecture de l’Hérault, de (5) Montpellier méditerranée métropole, du (6) Conseil de l’Europe et du (7) Conseil d’État</w:t>
      </w:r>
      <w:r>
        <w:rPr>
          <w:rFonts w:ascii="Marianne" w:hAnsi="Marianne" w:cstheme="minorHAnsi"/>
          <w:b/>
        </w:rPr>
        <w:t xml:space="preserve"> </w:t>
      </w:r>
      <w:r>
        <w:rPr>
          <w:rFonts w:ascii="Marianne" w:hAnsi="Marianne" w:cstheme="minorHAnsi"/>
          <w:bCs/>
        </w:rPr>
        <w:t>représenté par sa direction des systèmes d’informations.</w:t>
      </w:r>
      <w:r>
        <w:rPr>
          <w:rFonts w:ascii="Marianne" w:hAnsi="Marianne" w:cstheme="minorHAnsi"/>
          <w:b/>
        </w:rPr>
        <w:t xml:space="preserve"> </w:t>
      </w:r>
    </w:p>
    <w:p w14:paraId="289EFB1B" w14:textId="77777777" w:rsidR="0068404A" w:rsidRDefault="0068404A">
      <w:pPr>
        <w:jc w:val="both"/>
        <w:rPr>
          <w:rFonts w:ascii="Marianne" w:hAnsi="Marianne" w:cstheme="minorHAnsi"/>
        </w:rPr>
      </w:pPr>
    </w:p>
    <w:p w14:paraId="76141279" w14:textId="076E3819" w:rsidR="009E44A8" w:rsidRDefault="009E44A8">
      <w:pPr>
        <w:jc w:val="both"/>
        <w:rPr>
          <w:rFonts w:ascii="Marianne" w:hAnsi="Marianne" w:cstheme="minorHAnsi"/>
        </w:rPr>
      </w:pPr>
      <w:r>
        <w:rPr>
          <w:rFonts w:ascii="Marianne" w:hAnsi="Marianne" w:cstheme="minorHAnsi"/>
        </w:rPr>
        <w:t>(reprendre la chronologie des intervenants et les inti</w:t>
      </w:r>
      <w:r w:rsidR="00F279E9">
        <w:rPr>
          <w:rFonts w:ascii="Marianne" w:hAnsi="Marianne" w:cstheme="minorHAnsi"/>
        </w:rPr>
        <w:t xml:space="preserve">tulés exacts des interventions  ou faire un </w:t>
      </w:r>
      <w:r>
        <w:rPr>
          <w:rFonts w:ascii="Marianne" w:hAnsi="Marianne" w:cstheme="minorHAnsi"/>
        </w:rPr>
        <w:t>copier/coller de la plaquette de présentation ?</w:t>
      </w:r>
      <w:r w:rsidR="00F279E9">
        <w:rPr>
          <w:rFonts w:ascii="Marianne" w:hAnsi="Marianne" w:cstheme="minorHAnsi"/>
        </w:rPr>
        <w:t>)</w:t>
      </w:r>
    </w:p>
    <w:p w14:paraId="7B1599B9" w14:textId="77777777" w:rsidR="0068404A" w:rsidRDefault="006648B3">
      <w:pPr>
        <w:pStyle w:val="Paragraphedeliste"/>
        <w:numPr>
          <w:ilvl w:val="0"/>
          <w:numId w:val="1"/>
        </w:numPr>
        <w:spacing w:after="160" w:line="259" w:lineRule="auto"/>
        <w:jc w:val="both"/>
        <w:rPr>
          <w:rFonts w:ascii="Marianne" w:hAnsi="Marianne" w:cstheme="minorHAnsi"/>
        </w:rPr>
      </w:pPr>
      <w:r>
        <w:rPr>
          <w:rFonts w:ascii="Marianne" w:hAnsi="Marianne" w:cstheme="minorHAnsi"/>
        </w:rPr>
        <w:t xml:space="preserve">Les chantiers de l’IA au niveau du ministère de la justice </w:t>
      </w:r>
    </w:p>
    <w:p w14:paraId="06B75276" w14:textId="77777777" w:rsidR="0068404A" w:rsidRDefault="006648B3">
      <w:pPr>
        <w:pStyle w:val="Paragraphedeliste"/>
        <w:shd w:val="clear" w:color="auto" w:fill="FFFFFF" w:themeFill="background1"/>
        <w:spacing w:after="160" w:line="259" w:lineRule="auto"/>
        <w:jc w:val="both"/>
        <w:rPr>
          <w:rFonts w:ascii="Marianne" w:hAnsi="Marianne" w:cstheme="minorHAnsi"/>
        </w:rPr>
      </w:pPr>
      <w:r>
        <w:rPr>
          <w:rFonts w:ascii="Marianne" w:hAnsi="Marianne" w:cstheme="minorHAnsi"/>
        </w:rPr>
        <w:t>Mme. Claire STRUGALA, Chargée de mission auprès du service de l’expertise et de la modernisation du ministère.</w:t>
      </w:r>
    </w:p>
    <w:p w14:paraId="41E31CE8" w14:textId="77777777" w:rsidR="0068404A" w:rsidRDefault="006648B3">
      <w:pPr>
        <w:pStyle w:val="Paragraphedeliste"/>
        <w:numPr>
          <w:ilvl w:val="0"/>
          <w:numId w:val="1"/>
        </w:numPr>
        <w:shd w:val="clear" w:color="auto" w:fill="FFFFFF" w:themeFill="background1"/>
        <w:spacing w:after="160" w:line="259" w:lineRule="auto"/>
        <w:jc w:val="both"/>
        <w:rPr>
          <w:rFonts w:ascii="Marianne" w:hAnsi="Marianne" w:cstheme="minorHAnsi"/>
        </w:rPr>
      </w:pPr>
      <w:r>
        <w:rPr>
          <w:rFonts w:ascii="Marianne" w:hAnsi="Marianne" w:cstheme="minorHAnsi"/>
          <w:shd w:val="clear" w:color="auto" w:fill="FFFFFF"/>
        </w:rPr>
        <w:t xml:space="preserve">L’IA </w:t>
      </w:r>
      <w:r>
        <w:rPr>
          <w:rFonts w:ascii="Marianne" w:hAnsi="Marianne" w:cstheme="minorHAnsi"/>
        </w:rPr>
        <w:t xml:space="preserve">dans le procès administratif  </w:t>
      </w:r>
    </w:p>
    <w:p w14:paraId="40D8D848" w14:textId="77777777" w:rsidR="0068404A" w:rsidRDefault="006648B3">
      <w:pPr>
        <w:pStyle w:val="Paragraphedeliste"/>
        <w:shd w:val="clear" w:color="auto" w:fill="FFFFFF" w:themeFill="background1"/>
        <w:spacing w:after="160" w:line="259" w:lineRule="auto"/>
        <w:jc w:val="both"/>
        <w:rPr>
          <w:rFonts w:ascii="Marianne" w:hAnsi="Marianne" w:cstheme="minorHAnsi"/>
        </w:rPr>
      </w:pPr>
      <w:r>
        <w:rPr>
          <w:rFonts w:ascii="Marianne" w:hAnsi="Marianne" w:cstheme="minorHAnsi"/>
        </w:rPr>
        <w:t xml:space="preserve">M. </w:t>
      </w:r>
      <w:r>
        <w:rPr>
          <w:rFonts w:ascii="Marianne" w:hAnsi="Marianne" w:cstheme="minorHAnsi"/>
          <w:shd w:val="clear" w:color="auto" w:fill="FFFFFF"/>
        </w:rPr>
        <w:t>Vincent L’HÔTE,</w:t>
      </w:r>
      <w:r>
        <w:rPr>
          <w:rFonts w:ascii="Marianne" w:hAnsi="Marianne" w:cstheme="minorHAnsi"/>
        </w:rPr>
        <w:t xml:space="preserve"> Président de Chambre au Tribunal Administratif de Grenoble.</w:t>
      </w:r>
    </w:p>
    <w:p w14:paraId="59EE207D" w14:textId="77777777" w:rsidR="0068404A" w:rsidRDefault="006648B3">
      <w:pPr>
        <w:pStyle w:val="Paragraphedeliste"/>
        <w:numPr>
          <w:ilvl w:val="0"/>
          <w:numId w:val="1"/>
        </w:numPr>
        <w:spacing w:after="160" w:line="259" w:lineRule="auto"/>
        <w:jc w:val="both"/>
        <w:rPr>
          <w:rFonts w:ascii="Marianne" w:hAnsi="Marianne" w:cstheme="minorHAnsi"/>
        </w:rPr>
      </w:pPr>
      <w:r>
        <w:rPr>
          <w:rFonts w:ascii="Marianne" w:hAnsi="Marianne" w:cstheme="minorHAnsi"/>
          <w:shd w:val="clear" w:color="auto" w:fill="FFFFFF"/>
        </w:rPr>
        <w:t>L’O</w:t>
      </w:r>
      <w:r>
        <w:rPr>
          <w:rFonts w:ascii="Marianne" w:hAnsi="Marianne" w:cstheme="minorHAnsi"/>
        </w:rPr>
        <w:t xml:space="preserve">pen Data par rapport à la justice </w:t>
      </w:r>
      <w:r>
        <w:rPr>
          <w:rFonts w:ascii="Marianne" w:hAnsi="Marianne" w:cstheme="minorHAnsi"/>
          <w:shd w:val="clear" w:color="auto" w:fill="FFFFFF"/>
        </w:rPr>
        <w:t>administrative.</w:t>
      </w:r>
      <w:r>
        <w:rPr>
          <w:rFonts w:ascii="Marianne" w:hAnsi="Marianne" w:cstheme="minorHAnsi"/>
          <w:shd w:val="clear" w:color="auto" w:fill="FFFF00"/>
        </w:rPr>
        <w:t xml:space="preserve"> </w:t>
      </w:r>
    </w:p>
    <w:p w14:paraId="1F614F8D" w14:textId="77777777" w:rsidR="0068404A" w:rsidRDefault="006648B3">
      <w:pPr>
        <w:pStyle w:val="Paragraphedeliste"/>
        <w:spacing w:after="160" w:line="259" w:lineRule="auto"/>
        <w:jc w:val="both"/>
        <w:rPr>
          <w:rFonts w:ascii="Marianne" w:hAnsi="Marianne" w:cstheme="minorHAnsi"/>
        </w:rPr>
      </w:pPr>
      <w:r>
        <w:rPr>
          <w:rFonts w:ascii="Marianne" w:hAnsi="Marianne" w:cstheme="minorHAnsi"/>
        </w:rPr>
        <w:t>M. Marc CLÉMENT, Président de chambre au Tribunal administratif de Lyon.</w:t>
      </w:r>
    </w:p>
    <w:p w14:paraId="73359C87" w14:textId="77777777" w:rsidR="0068404A" w:rsidRDefault="006648B3">
      <w:pPr>
        <w:pStyle w:val="Paragraphedeliste"/>
        <w:numPr>
          <w:ilvl w:val="0"/>
          <w:numId w:val="1"/>
        </w:numPr>
        <w:spacing w:after="160" w:line="259" w:lineRule="auto"/>
        <w:jc w:val="both"/>
        <w:rPr>
          <w:rFonts w:ascii="Marianne" w:hAnsi="Marianne" w:cstheme="minorHAnsi"/>
        </w:rPr>
      </w:pPr>
      <w:r>
        <w:rPr>
          <w:rFonts w:ascii="Marianne" w:hAnsi="Marianne" w:cstheme="minorHAnsi"/>
        </w:rPr>
        <w:t>Les outils IA au service des avocats.</w:t>
      </w:r>
    </w:p>
    <w:p w14:paraId="6AC2CBBF" w14:textId="77777777" w:rsidR="0068404A" w:rsidRDefault="006648B3">
      <w:pPr>
        <w:pStyle w:val="Paragraphedeliste"/>
        <w:spacing w:after="160" w:line="259" w:lineRule="auto"/>
        <w:jc w:val="both"/>
        <w:rPr>
          <w:rFonts w:ascii="Marianne" w:hAnsi="Marianne" w:cstheme="minorHAnsi"/>
        </w:rPr>
      </w:pPr>
      <w:r>
        <w:rPr>
          <w:rFonts w:ascii="Marianne" w:hAnsi="Marianne" w:cstheme="minorHAnsi"/>
        </w:rPr>
        <w:t>Me Louis LARRET-CHAHINE, Avocat et cofondateur de la société Prédictice.</w:t>
      </w:r>
    </w:p>
    <w:p w14:paraId="4E0F3D05" w14:textId="77777777" w:rsidR="0068404A" w:rsidRDefault="006648B3">
      <w:pPr>
        <w:pStyle w:val="Paragraphedeliste"/>
        <w:spacing w:after="160" w:line="259" w:lineRule="auto"/>
        <w:jc w:val="both"/>
        <w:rPr>
          <w:rFonts w:ascii="Marianne" w:hAnsi="Marianne" w:cstheme="minorHAnsi"/>
        </w:rPr>
      </w:pPr>
      <w:r>
        <w:rPr>
          <w:rFonts w:ascii="Marianne" w:hAnsi="Marianne" w:cstheme="minorHAnsi"/>
        </w:rPr>
        <w:t>M. Dan KOHN, Directeur de la Prospective et de l’intelligence marché, société Septeo.</w:t>
      </w:r>
    </w:p>
    <w:p w14:paraId="39A4D277" w14:textId="77777777" w:rsidR="0068404A" w:rsidRDefault="006648B3">
      <w:pPr>
        <w:pStyle w:val="Paragraphedeliste"/>
        <w:numPr>
          <w:ilvl w:val="0"/>
          <w:numId w:val="1"/>
        </w:numPr>
        <w:spacing w:after="160" w:line="259" w:lineRule="auto"/>
        <w:jc w:val="both"/>
        <w:rPr>
          <w:rFonts w:ascii="Marianne" w:hAnsi="Marianne" w:cstheme="minorHAnsi"/>
        </w:rPr>
      </w:pPr>
      <w:r>
        <w:rPr>
          <w:rFonts w:ascii="Marianne" w:hAnsi="Marianne" w:cstheme="minorHAnsi"/>
        </w:rPr>
        <w:t>Les chantiers en cours au niveau du Conseil d’État.</w:t>
      </w:r>
    </w:p>
    <w:p w14:paraId="032AFD6B" w14:textId="77777777" w:rsidR="0068404A" w:rsidRDefault="006648B3">
      <w:pPr>
        <w:pStyle w:val="Paragraphedeliste"/>
        <w:spacing w:after="160" w:line="259" w:lineRule="auto"/>
        <w:jc w:val="both"/>
        <w:rPr>
          <w:rFonts w:ascii="Marianne" w:hAnsi="Marianne" w:cstheme="minorHAnsi"/>
        </w:rPr>
      </w:pPr>
      <w:r>
        <w:rPr>
          <w:rFonts w:ascii="Marianne" w:hAnsi="Marianne" w:cstheme="minorHAnsi"/>
        </w:rPr>
        <w:t>M. Sylvain HUMBERT, Secrétaire général adjoint des juridictions administratives et du numérique.</w:t>
      </w:r>
    </w:p>
    <w:p w14:paraId="2348B1B6" w14:textId="77777777" w:rsidR="0068404A" w:rsidRDefault="006648B3">
      <w:pPr>
        <w:pStyle w:val="Paragraphedeliste"/>
        <w:numPr>
          <w:ilvl w:val="0"/>
          <w:numId w:val="1"/>
        </w:numPr>
        <w:spacing w:after="160" w:line="259" w:lineRule="auto"/>
        <w:jc w:val="both"/>
        <w:rPr>
          <w:rFonts w:ascii="Marianne" w:hAnsi="Marianne" w:cstheme="minorHAnsi"/>
        </w:rPr>
      </w:pPr>
      <w:r>
        <w:rPr>
          <w:rFonts w:ascii="Marianne" w:hAnsi="Marianne" w:cstheme="minorHAnsi"/>
        </w:rPr>
        <w:lastRenderedPageBreak/>
        <w:t xml:space="preserve">Discours de clôture. </w:t>
      </w:r>
    </w:p>
    <w:p w14:paraId="36D663AB" w14:textId="77777777" w:rsidR="0068404A" w:rsidRDefault="006648B3">
      <w:pPr>
        <w:pStyle w:val="Paragraphedeliste"/>
        <w:spacing w:after="160" w:line="259" w:lineRule="auto"/>
        <w:jc w:val="both"/>
        <w:rPr>
          <w:rFonts w:ascii="Marianne" w:hAnsi="Marianne" w:cstheme="minorHAnsi"/>
        </w:rPr>
      </w:pPr>
      <w:r>
        <w:rPr>
          <w:rFonts w:ascii="Marianne" w:hAnsi="Marianne" w:cstheme="minorHAnsi"/>
        </w:rPr>
        <w:t xml:space="preserve">M. Alexandre LALLET, </w:t>
      </w:r>
      <w:r>
        <w:rPr>
          <w:rFonts w:ascii="Marianne" w:hAnsi="Marianne" w:cstheme="minorHAnsi"/>
          <w:shd w:val="clear" w:color="auto" w:fill="FFFFFF"/>
        </w:rPr>
        <w:t>Conseiller d’État</w:t>
      </w:r>
      <w:r>
        <w:rPr>
          <w:rFonts w:ascii="Marianne" w:hAnsi="Marianne" w:cstheme="minorHAnsi"/>
        </w:rPr>
        <w:t>, coordinateur de l’étude du Conseil</w:t>
      </w:r>
      <w:r>
        <w:rPr>
          <w:rFonts w:ascii="Marianne" w:hAnsi="Marianne" w:cstheme="minorHAnsi"/>
          <w:shd w:val="clear" w:color="auto" w:fill="FFFFFF"/>
        </w:rPr>
        <w:t xml:space="preserve"> d’État</w:t>
      </w:r>
      <w:r>
        <w:rPr>
          <w:rFonts w:ascii="Marianne" w:hAnsi="Marianne" w:cstheme="minorHAnsi"/>
        </w:rPr>
        <w:t xml:space="preserve"> sur « L’intelligence artificielle et les pouvoirs publics » (mars 2022).</w:t>
      </w:r>
    </w:p>
    <w:p w14:paraId="59BA6BB7" w14:textId="77777777" w:rsidR="0068404A" w:rsidRDefault="006648B3">
      <w:pPr>
        <w:pStyle w:val="Paragraphedeliste"/>
        <w:numPr>
          <w:ilvl w:val="0"/>
          <w:numId w:val="1"/>
        </w:numPr>
        <w:spacing w:after="160" w:line="259" w:lineRule="auto"/>
        <w:jc w:val="both"/>
        <w:rPr>
          <w:rFonts w:ascii="Marianne" w:hAnsi="Marianne" w:cstheme="minorHAnsi"/>
        </w:rPr>
      </w:pPr>
      <w:r>
        <w:rPr>
          <w:rFonts w:ascii="Marianne" w:hAnsi="Marianne" w:cstheme="minorHAnsi"/>
        </w:rPr>
        <w:t xml:space="preserve"> La préfecture de </w:t>
      </w:r>
      <w:r>
        <w:rPr>
          <w:rFonts w:ascii="Marianne" w:hAnsi="Marianne" w:cstheme="minorHAnsi"/>
          <w:shd w:val="clear" w:color="auto" w:fill="FFFFFF"/>
        </w:rPr>
        <w:t>Hérault et l’IA</w:t>
      </w:r>
      <w:r>
        <w:rPr>
          <w:rFonts w:ascii="Marianne" w:hAnsi="Marianne" w:cstheme="minorHAnsi"/>
        </w:rPr>
        <w:t>.</w:t>
      </w:r>
    </w:p>
    <w:p w14:paraId="5FC32817" w14:textId="77777777" w:rsidR="0068404A" w:rsidRDefault="0068404A">
      <w:pPr>
        <w:jc w:val="both"/>
        <w:rPr>
          <w:rFonts w:ascii="Marianne" w:hAnsi="Marianne" w:cstheme="minorHAnsi"/>
          <w:b/>
        </w:rPr>
      </w:pPr>
    </w:p>
    <w:p w14:paraId="5CE5E7AD" w14:textId="77777777" w:rsidR="0068404A" w:rsidRDefault="0068404A">
      <w:pPr>
        <w:jc w:val="both"/>
        <w:rPr>
          <w:rFonts w:ascii="Marianne" w:hAnsi="Marianne" w:cstheme="minorHAnsi"/>
        </w:rPr>
      </w:pPr>
    </w:p>
    <w:p w14:paraId="7AF5B235" w14:textId="77777777" w:rsidR="0068404A" w:rsidRDefault="006648B3">
      <w:pPr>
        <w:pStyle w:val="Paragraphedeliste"/>
        <w:numPr>
          <w:ilvl w:val="0"/>
          <w:numId w:val="2"/>
        </w:numPr>
        <w:jc w:val="both"/>
        <w:rPr>
          <w:rFonts w:ascii="Marianne" w:hAnsi="Marianne" w:cstheme="minorHAnsi"/>
          <w:b/>
          <w:bCs/>
          <w:color w:val="FF0000"/>
          <w:u w:val="single"/>
        </w:rPr>
      </w:pPr>
      <w:r>
        <w:rPr>
          <w:rFonts w:ascii="Marianne" w:hAnsi="Marianne" w:cstheme="minorHAnsi"/>
          <w:b/>
          <w:color w:val="FF0000"/>
          <w:u w:val="single"/>
        </w:rPr>
        <w:t>La présentation de l’IA et l’exposé des concepts clefs</w:t>
      </w:r>
    </w:p>
    <w:p w14:paraId="3EC29DB4" w14:textId="77777777" w:rsidR="0068404A" w:rsidRDefault="0068404A">
      <w:pPr>
        <w:jc w:val="both"/>
        <w:rPr>
          <w:rFonts w:ascii="Marianne" w:hAnsi="Marianne" w:cstheme="minorHAnsi"/>
          <w:b/>
          <w:bCs/>
          <w:color w:val="0070C0"/>
          <w:u w:val="single"/>
        </w:rPr>
      </w:pPr>
    </w:p>
    <w:p w14:paraId="4B28E55F" w14:textId="77777777" w:rsidR="0068404A" w:rsidRDefault="006648B3">
      <w:pPr>
        <w:pStyle w:val="Paragraphedeliste"/>
        <w:numPr>
          <w:ilvl w:val="0"/>
          <w:numId w:val="3"/>
        </w:numPr>
        <w:jc w:val="both"/>
        <w:rPr>
          <w:rFonts w:ascii="Marianne" w:hAnsi="Marianne" w:cstheme="minorHAnsi"/>
          <w:b/>
          <w:bCs/>
          <w:color w:val="0070C0"/>
          <w:u w:val="single"/>
        </w:rPr>
      </w:pPr>
      <w:r>
        <w:rPr>
          <w:rFonts w:ascii="Marianne" w:hAnsi="Marianne" w:cstheme="minorHAnsi"/>
          <w:b/>
          <w:bCs/>
          <w:color w:val="0070C0"/>
          <w:u w:val="single"/>
        </w:rPr>
        <w:t xml:space="preserve">L’ouverture sur la présentation générale de l’IA </w:t>
      </w:r>
    </w:p>
    <w:p w14:paraId="7AF44553" w14:textId="77777777" w:rsidR="0068404A" w:rsidRDefault="0068404A">
      <w:pPr>
        <w:jc w:val="both"/>
        <w:rPr>
          <w:rFonts w:ascii="Marianne" w:hAnsi="Marianne" w:cstheme="minorHAnsi"/>
        </w:rPr>
      </w:pPr>
    </w:p>
    <w:p w14:paraId="08147CDD" w14:textId="77777777" w:rsidR="0068404A" w:rsidRDefault="006648B3">
      <w:pPr>
        <w:ind w:firstLine="360"/>
        <w:jc w:val="both"/>
        <w:rPr>
          <w:rFonts w:ascii="Marianne" w:hAnsi="Marianne" w:cstheme="minorHAnsi"/>
          <w:b/>
        </w:rPr>
      </w:pPr>
      <w:r>
        <w:rPr>
          <w:rFonts w:ascii="Marianne" w:hAnsi="Marianne" w:cstheme="minorHAnsi"/>
        </w:rPr>
        <w:t xml:space="preserve">L’intelligence artificielle est définie par le Parlement européen comme </w:t>
      </w:r>
      <w:r>
        <w:rPr>
          <w:rFonts w:ascii="Marianne" w:hAnsi="Marianne" w:cstheme="minorHAnsi"/>
          <w:b/>
        </w:rPr>
        <w:t>« la possibilité pour une machine de reproduire des comportements liés aux humains, tels que le raisonnement, la planification et la créativité ».</w:t>
      </w:r>
    </w:p>
    <w:p w14:paraId="1506D991" w14:textId="77777777" w:rsidR="0068404A" w:rsidRDefault="0068404A">
      <w:pPr>
        <w:jc w:val="both"/>
        <w:rPr>
          <w:rFonts w:ascii="Marianne" w:hAnsi="Marianne" w:cstheme="minorHAnsi"/>
        </w:rPr>
      </w:pPr>
    </w:p>
    <w:p w14:paraId="42D55AC1" w14:textId="77777777" w:rsidR="0068404A" w:rsidRDefault="006648B3">
      <w:pPr>
        <w:jc w:val="both"/>
        <w:rPr>
          <w:rFonts w:ascii="Marianne" w:hAnsi="Marianne" w:cstheme="minorHAnsi"/>
        </w:rPr>
      </w:pPr>
      <w:r>
        <w:rPr>
          <w:rFonts w:ascii="Marianne" w:hAnsi="Marianne" w:cstheme="minorHAnsi"/>
        </w:rPr>
        <w:t xml:space="preserve">M. </w:t>
      </w:r>
      <w:r>
        <w:rPr>
          <w:rFonts w:ascii="Marianne" w:hAnsi="Marianne" w:cstheme="minorHAnsi"/>
          <w:b/>
        </w:rPr>
        <w:t xml:space="preserve">Denis BESLE, Président du Tribunal Administratif de </w:t>
      </w:r>
      <w:r>
        <w:rPr>
          <w:rFonts w:ascii="Marianne" w:hAnsi="Marianne" w:cstheme="minorHAnsi"/>
          <w:b/>
          <w:shd w:val="clear" w:color="auto" w:fill="FFFFFF"/>
        </w:rPr>
        <w:t xml:space="preserve">Montpellier, </w:t>
      </w:r>
      <w:r>
        <w:rPr>
          <w:rFonts w:ascii="Marianne" w:hAnsi="Marianne" w:cstheme="minorHAnsi"/>
          <w:shd w:val="clear" w:color="auto" w:fill="FFFFFF"/>
        </w:rPr>
        <w:t>dans</w:t>
      </w:r>
      <w:r>
        <w:rPr>
          <w:rFonts w:ascii="Marianne" w:hAnsi="Marianne" w:cstheme="minorHAnsi"/>
        </w:rPr>
        <w:t xml:space="preserve"> son discours d’ouverture, a posé la problématique suivante « </w:t>
      </w:r>
      <w:r>
        <w:rPr>
          <w:rFonts w:ascii="Marianne" w:hAnsi="Marianne" w:cstheme="minorHAnsi"/>
          <w:b/>
        </w:rPr>
        <w:t>Qu’est-ce qu’on peut attendre de l’IA et savoir comment l’IA va impacter la manière de travailler pour les tribunaux administratifs ? »</w:t>
      </w:r>
      <w:r>
        <w:rPr>
          <w:rFonts w:ascii="Marianne" w:hAnsi="Marianne" w:cstheme="minorHAnsi"/>
        </w:rPr>
        <w:t>. Cette problématique, sera finalement un fil conducteur durant tout le long du colloque sur « IA dans le procès administratif ».</w:t>
      </w:r>
    </w:p>
    <w:p w14:paraId="0E07781B" w14:textId="77777777" w:rsidR="0068404A" w:rsidRDefault="006648B3">
      <w:pPr>
        <w:jc w:val="both"/>
        <w:rPr>
          <w:rFonts w:ascii="Marianne" w:hAnsi="Marianne" w:cstheme="minorHAnsi"/>
        </w:rPr>
      </w:pPr>
      <w:r>
        <w:rPr>
          <w:rFonts w:ascii="Marianne" w:hAnsi="Marianne" w:cstheme="minorHAnsi"/>
        </w:rPr>
        <w:t xml:space="preserve">   </w:t>
      </w:r>
      <w:r>
        <w:rPr>
          <w:noProof/>
          <w:lang w:eastAsia="fr-FR"/>
        </w:rPr>
        <w:drawing>
          <wp:inline distT="0" distB="0" distL="0" distR="0" wp14:anchorId="01BAC96D" wp14:editId="75CE1DC5">
            <wp:extent cx="5528310" cy="2879725"/>
            <wp:effectExtent l="0" t="0" r="0" b="0"/>
            <wp:docPr id="5" name="Image 6" descr="C:\Users\kayhanme\Desktop\IMG_6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6" descr="C:\Users\kayhanme\Desktop\IMG_6109.jpg"/>
                    <pic:cNvPicPr>
                      <a:picLocks noChangeAspect="1" noChangeArrowheads="1"/>
                    </pic:cNvPicPr>
                  </pic:nvPicPr>
                  <pic:blipFill>
                    <a:blip r:embed="rId12"/>
                    <a:stretch>
                      <a:fillRect/>
                    </a:stretch>
                  </pic:blipFill>
                  <pic:spPr bwMode="auto">
                    <a:xfrm>
                      <a:off x="0" y="0"/>
                      <a:ext cx="5528310" cy="2879725"/>
                    </a:xfrm>
                    <a:prstGeom prst="rect">
                      <a:avLst/>
                    </a:prstGeom>
                  </pic:spPr>
                </pic:pic>
              </a:graphicData>
            </a:graphic>
          </wp:inline>
        </w:drawing>
      </w:r>
    </w:p>
    <w:p w14:paraId="4F975D0E" w14:textId="77777777" w:rsidR="0068404A" w:rsidRDefault="0068404A">
      <w:pPr>
        <w:jc w:val="both"/>
        <w:rPr>
          <w:rFonts w:ascii="Marianne" w:hAnsi="Marianne" w:cstheme="minorHAnsi"/>
        </w:rPr>
      </w:pPr>
    </w:p>
    <w:p w14:paraId="7CD9B33B" w14:textId="2867AF6B" w:rsidR="0068404A" w:rsidRDefault="006648B3">
      <w:pPr>
        <w:jc w:val="both"/>
        <w:rPr>
          <w:rFonts w:ascii="Marianne" w:hAnsi="Marianne" w:cstheme="minorHAnsi"/>
          <w:i/>
          <w:sz w:val="22"/>
          <w:szCs w:val="22"/>
        </w:rPr>
      </w:pPr>
      <w:r>
        <w:rPr>
          <w:rFonts w:ascii="Marianne" w:hAnsi="Marianne" w:cstheme="minorHAnsi"/>
          <w:i/>
          <w:sz w:val="22"/>
          <w:szCs w:val="22"/>
        </w:rPr>
        <w:t xml:space="preserve">Le président Denis BESLE du Tribunal administratif de Montpellier et le </w:t>
      </w:r>
      <w:r w:rsidR="009E44A8">
        <w:rPr>
          <w:rFonts w:ascii="Marianne" w:hAnsi="Marianne" w:cstheme="minorHAnsi"/>
          <w:i/>
          <w:sz w:val="22"/>
          <w:szCs w:val="22"/>
        </w:rPr>
        <w:t xml:space="preserve">président </w:t>
      </w:r>
      <w:r>
        <w:rPr>
          <w:rFonts w:ascii="Marianne" w:hAnsi="Marianne" w:cstheme="minorHAnsi"/>
          <w:i/>
          <w:sz w:val="22"/>
          <w:szCs w:val="22"/>
        </w:rPr>
        <w:t>de l</w:t>
      </w:r>
      <w:r w:rsidR="009E44A8">
        <w:rPr>
          <w:rFonts w:ascii="Marianne" w:hAnsi="Marianne" w:cstheme="minorHAnsi"/>
          <w:i/>
          <w:sz w:val="22"/>
          <w:szCs w:val="22"/>
        </w:rPr>
        <w:t>’université de Montpellier Philippe AUGE</w:t>
      </w:r>
      <w:r>
        <w:rPr>
          <w:rFonts w:ascii="Marianne" w:hAnsi="Marianne" w:cstheme="minorHAnsi"/>
          <w:i/>
          <w:sz w:val="22"/>
          <w:szCs w:val="22"/>
        </w:rPr>
        <w:t xml:space="preserve">entourent le maire de Montpellier </w:t>
      </w:r>
      <w:r w:rsidR="009E44A8">
        <w:rPr>
          <w:rFonts w:ascii="Marianne" w:hAnsi="Marianne" w:cstheme="minorHAnsi"/>
          <w:i/>
          <w:sz w:val="22"/>
          <w:szCs w:val="22"/>
        </w:rPr>
        <w:t xml:space="preserve">Michaël DELAFOSSE </w:t>
      </w:r>
      <w:r>
        <w:rPr>
          <w:rFonts w:ascii="Marianne" w:hAnsi="Marianne" w:cstheme="minorHAnsi"/>
          <w:i/>
          <w:sz w:val="22"/>
          <w:szCs w:val="22"/>
        </w:rPr>
        <w:t xml:space="preserve">pour le discours d’ouverture.  </w:t>
      </w:r>
    </w:p>
    <w:p w14:paraId="46BDD3C5" w14:textId="77777777" w:rsidR="0068404A" w:rsidRDefault="006648B3">
      <w:pPr>
        <w:jc w:val="both"/>
        <w:rPr>
          <w:rFonts w:ascii="Marianne" w:hAnsi="Marianne" w:cstheme="minorHAnsi"/>
        </w:rPr>
      </w:pPr>
      <w:r>
        <w:rPr>
          <w:rFonts w:ascii="Marianne" w:hAnsi="Marianne" w:cstheme="minorHAnsi"/>
        </w:rPr>
        <w:lastRenderedPageBreak/>
        <w:t xml:space="preserve">                    </w:t>
      </w:r>
      <w:r>
        <w:rPr>
          <w:noProof/>
          <w:lang w:eastAsia="fr-FR"/>
        </w:rPr>
        <w:drawing>
          <wp:inline distT="0" distB="0" distL="0" distR="0" wp14:anchorId="7F58F57B" wp14:editId="12CE6001">
            <wp:extent cx="4149090" cy="2819400"/>
            <wp:effectExtent l="0" t="0" r="0" b="0"/>
            <wp:docPr id="6" name="Image 5" descr="C:\Users\kayhanme\Desktop\IMG_6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C:\Users\kayhanme\Desktop\IMG_6108.jpg"/>
                    <pic:cNvPicPr>
                      <a:picLocks noChangeAspect="1" noChangeArrowheads="1"/>
                    </pic:cNvPicPr>
                  </pic:nvPicPr>
                  <pic:blipFill>
                    <a:blip r:embed="rId13"/>
                    <a:stretch>
                      <a:fillRect/>
                    </a:stretch>
                  </pic:blipFill>
                  <pic:spPr bwMode="auto">
                    <a:xfrm>
                      <a:off x="0" y="0"/>
                      <a:ext cx="4149090" cy="2819400"/>
                    </a:xfrm>
                    <a:prstGeom prst="rect">
                      <a:avLst/>
                    </a:prstGeom>
                  </pic:spPr>
                </pic:pic>
              </a:graphicData>
            </a:graphic>
          </wp:inline>
        </w:drawing>
      </w:r>
    </w:p>
    <w:p w14:paraId="7B7217C9" w14:textId="77777777" w:rsidR="0068404A" w:rsidRDefault="0068404A">
      <w:pPr>
        <w:jc w:val="both"/>
        <w:rPr>
          <w:rFonts w:ascii="Marianne" w:hAnsi="Marianne" w:cstheme="minorHAnsi"/>
        </w:rPr>
      </w:pPr>
    </w:p>
    <w:p w14:paraId="63077773" w14:textId="77777777" w:rsidR="0068404A" w:rsidRDefault="006648B3">
      <w:pPr>
        <w:jc w:val="both"/>
        <w:rPr>
          <w:rFonts w:ascii="Marianne" w:hAnsi="Marianne" w:cs="Marianne"/>
          <w:i/>
          <w:sz w:val="22"/>
          <w:szCs w:val="22"/>
        </w:rPr>
      </w:pPr>
      <w:r>
        <w:rPr>
          <w:rFonts w:ascii="Marianne" w:hAnsi="Marianne" w:cstheme="minorHAnsi"/>
          <w:i/>
          <w:sz w:val="22"/>
          <w:szCs w:val="22"/>
        </w:rPr>
        <w:t>M. Michael DELAFOSSE</w:t>
      </w:r>
      <w:r w:rsidR="009E44A8">
        <w:rPr>
          <w:rFonts w:ascii="Marianne" w:hAnsi="Marianne" w:cstheme="minorHAnsi"/>
          <w:i/>
          <w:sz w:val="22"/>
          <w:szCs w:val="22"/>
        </w:rPr>
        <w:t>,</w:t>
      </w:r>
      <w:r>
        <w:rPr>
          <w:rFonts w:ascii="Marianne" w:hAnsi="Marianne" w:cstheme="minorHAnsi"/>
          <w:i/>
          <w:sz w:val="22"/>
          <w:szCs w:val="22"/>
        </w:rPr>
        <w:t xml:space="preserve"> maire de Montpellier</w:t>
      </w:r>
      <w:r w:rsidR="009E44A8">
        <w:rPr>
          <w:rFonts w:ascii="Marianne" w:hAnsi="Marianne" w:cstheme="minorHAnsi"/>
          <w:i/>
          <w:sz w:val="22"/>
          <w:szCs w:val="22"/>
        </w:rPr>
        <w:t>,</w:t>
      </w:r>
      <w:r>
        <w:rPr>
          <w:rFonts w:ascii="Marianne" w:hAnsi="Marianne" w:cstheme="minorHAnsi"/>
          <w:i/>
          <w:sz w:val="22"/>
          <w:szCs w:val="22"/>
        </w:rPr>
        <w:t xml:space="preserve"> a ouvert le colloque et a pu recevoir le livret sur le «</w:t>
      </w:r>
      <w:r>
        <w:rPr>
          <w:rFonts w:cs="Calibri"/>
          <w:i/>
          <w:sz w:val="22"/>
          <w:szCs w:val="22"/>
        </w:rPr>
        <w:t> </w:t>
      </w:r>
      <w:r>
        <w:rPr>
          <w:rFonts w:ascii="Marianne" w:hAnsi="Marianne" w:cstheme="minorHAnsi"/>
          <w:i/>
          <w:sz w:val="22"/>
          <w:szCs w:val="22"/>
        </w:rPr>
        <w:t>TAL en 40 chapitres</w:t>
      </w:r>
      <w:r>
        <w:rPr>
          <w:rFonts w:cs="Calibri"/>
          <w:i/>
          <w:sz w:val="22"/>
          <w:szCs w:val="22"/>
        </w:rPr>
        <w:t> </w:t>
      </w:r>
      <w:r>
        <w:rPr>
          <w:rFonts w:ascii="Marianne" w:hAnsi="Marianne" w:cs="Marianne"/>
          <w:i/>
          <w:sz w:val="22"/>
          <w:szCs w:val="22"/>
        </w:rPr>
        <w:t>» de la part du préfet Jean-Martin JASPERS et de M. Clément BEAUDON de la DMIA.</w:t>
      </w:r>
    </w:p>
    <w:p w14:paraId="307E5351" w14:textId="77777777" w:rsidR="0068404A" w:rsidRDefault="0068404A">
      <w:pPr>
        <w:jc w:val="both"/>
        <w:rPr>
          <w:rFonts w:ascii="Marianne" w:hAnsi="Marianne" w:cstheme="minorHAnsi"/>
          <w:i/>
          <w:sz w:val="22"/>
          <w:szCs w:val="22"/>
        </w:rPr>
      </w:pPr>
    </w:p>
    <w:p w14:paraId="794F0A69" w14:textId="77777777" w:rsidR="0068404A" w:rsidRDefault="0068404A">
      <w:pPr>
        <w:jc w:val="both"/>
        <w:rPr>
          <w:rFonts w:ascii="Marianne" w:hAnsi="Marianne" w:cstheme="minorHAnsi"/>
        </w:rPr>
      </w:pPr>
    </w:p>
    <w:p w14:paraId="684F62FE" w14:textId="77777777" w:rsidR="0068404A" w:rsidRDefault="006648B3">
      <w:pPr>
        <w:rPr>
          <w:rFonts w:ascii="Marianne" w:hAnsi="Marianne" w:cstheme="minorHAnsi"/>
          <w:b/>
          <w:bCs/>
          <w:color w:val="0070C0"/>
          <w:u w:val="single"/>
        </w:rPr>
      </w:pPr>
      <w:r>
        <w:rPr>
          <w:rFonts w:ascii="Marianne" w:hAnsi="Marianne" w:cstheme="minorHAnsi"/>
          <w:b/>
          <w:bCs/>
          <w:color w:val="0070C0"/>
          <w:u w:val="single"/>
        </w:rPr>
        <w:t>2. Les pouvoirs publics et la stratégie nationale de l’IA (SNIA)</w:t>
      </w:r>
    </w:p>
    <w:p w14:paraId="4895860F" w14:textId="77777777" w:rsidR="0068404A" w:rsidRDefault="0068404A">
      <w:pPr>
        <w:jc w:val="both"/>
        <w:rPr>
          <w:rFonts w:ascii="Marianne" w:hAnsi="Marianne" w:cstheme="minorHAnsi"/>
        </w:rPr>
      </w:pPr>
    </w:p>
    <w:p w14:paraId="2B44DAD9" w14:textId="1415A112" w:rsidR="0068404A" w:rsidRDefault="006648B3">
      <w:pPr>
        <w:shd w:val="clear" w:color="auto" w:fill="FFFFFF" w:themeFill="background1"/>
        <w:ind w:firstLine="708"/>
        <w:jc w:val="both"/>
        <w:rPr>
          <w:rFonts w:ascii="Marianne" w:hAnsi="Marianne" w:cstheme="minorHAnsi"/>
          <w:b/>
        </w:rPr>
      </w:pPr>
      <w:r>
        <w:rPr>
          <w:rFonts w:ascii="Marianne" w:hAnsi="Marianne" w:cstheme="minorHAnsi"/>
        </w:rPr>
        <w:t xml:space="preserve">M. Guillaume AVRIN, </w:t>
      </w:r>
      <w:r>
        <w:rPr>
          <w:rFonts w:ascii="Marianne" w:hAnsi="Marianne" w:cstheme="minorHAnsi"/>
          <w:b/>
        </w:rPr>
        <w:t xml:space="preserve">Coordonnateur national pour l’intelligence artificielle, </w:t>
      </w:r>
      <w:r>
        <w:rPr>
          <w:rFonts w:ascii="Marianne" w:hAnsi="Marianne" w:cstheme="minorHAnsi"/>
          <w:shd w:val="clear" w:color="auto" w:fill="FFFFFF"/>
        </w:rPr>
        <w:t>présente</w:t>
      </w:r>
      <w:r>
        <w:rPr>
          <w:rFonts w:ascii="Marianne" w:hAnsi="Marianne" w:cstheme="minorHAnsi"/>
          <w:b/>
          <w:shd w:val="clear" w:color="auto" w:fill="FFFFFF"/>
        </w:rPr>
        <w:t xml:space="preserve"> la stratégie nationale</w:t>
      </w:r>
      <w:r>
        <w:rPr>
          <w:rFonts w:ascii="Marianne" w:hAnsi="Marianne" w:cstheme="minorHAnsi"/>
          <w:shd w:val="clear" w:color="auto" w:fill="FFFFFF"/>
        </w:rPr>
        <w:t xml:space="preserve"> de l’IA (SNIA) lancée par l’État en 2018.</w:t>
      </w:r>
      <w:r>
        <w:rPr>
          <w:rFonts w:ascii="Marianne" w:hAnsi="Marianne" w:cstheme="minorHAnsi"/>
          <w:b/>
          <w:shd w:val="clear" w:color="auto" w:fill="FFFFFF"/>
        </w:rPr>
        <w:t xml:space="preserve"> </w:t>
      </w:r>
      <w:r>
        <w:rPr>
          <w:rFonts w:ascii="Marianne" w:hAnsi="Marianne" w:cstheme="minorHAnsi"/>
          <w:shd w:val="clear" w:color="auto" w:fill="FFFFFF"/>
        </w:rPr>
        <w:t xml:space="preserve">Cette </w:t>
      </w:r>
      <w:r>
        <w:rPr>
          <w:rFonts w:ascii="Marianne" w:hAnsi="Marianne" w:cstheme="minorHAnsi"/>
          <w:b/>
          <w:shd w:val="clear" w:color="auto" w:fill="FFFFFF"/>
        </w:rPr>
        <w:t>stratégie se met en place en 2 phases</w:t>
      </w:r>
      <w:r>
        <w:rPr>
          <w:rFonts w:ascii="Marianne" w:hAnsi="Marianne" w:cstheme="minorHAnsi"/>
          <w:shd w:val="clear" w:color="auto" w:fill="FFFFFF"/>
        </w:rPr>
        <w:t>, la 1ère phase couvre la période de 2018 à 2022, son objectif est de structurer un écosystème, avec la remise du rapport VILLANI et un budget de déploiement de 1,5 milliard</w:t>
      </w:r>
      <w:r w:rsidR="009E44A8">
        <w:rPr>
          <w:rFonts w:ascii="Marianne" w:hAnsi="Marianne" w:cstheme="minorHAnsi"/>
          <w:shd w:val="clear" w:color="auto" w:fill="FFFFFF"/>
        </w:rPr>
        <w:t>s d’euros</w:t>
      </w:r>
      <w:r>
        <w:rPr>
          <w:rFonts w:ascii="Marianne" w:hAnsi="Marianne" w:cstheme="minorHAnsi"/>
          <w:shd w:val="clear" w:color="auto" w:fill="FFFFFF"/>
        </w:rPr>
        <w:t>.</w:t>
      </w:r>
      <w:r>
        <w:rPr>
          <w:rFonts w:ascii="Marianne" w:hAnsi="Marianne" w:cstheme="minorHAnsi"/>
          <w:b/>
          <w:shd w:val="clear" w:color="auto" w:fill="FFFFFF"/>
        </w:rPr>
        <w:t xml:space="preserve"> </w:t>
      </w:r>
      <w:r>
        <w:rPr>
          <w:rFonts w:ascii="Marianne" w:hAnsi="Marianne" w:cstheme="minorHAnsi"/>
          <w:shd w:val="clear" w:color="auto" w:fill="FFFFFF"/>
        </w:rPr>
        <w:t>Ont été lancés 4 instituts d</w:t>
      </w:r>
      <w:r>
        <w:rPr>
          <w:rFonts w:ascii="Marianne" w:hAnsi="Marianne" w:cstheme="minorHAnsi"/>
        </w:rPr>
        <w:t xml:space="preserve">e </w:t>
      </w:r>
      <w:r>
        <w:rPr>
          <w:rFonts w:ascii="Marianne" w:hAnsi="Marianne" w:cstheme="minorHAnsi"/>
          <w:b/>
        </w:rPr>
        <w:t>pôle d’excellence et 150 programmes, ainsi que 300 programmes doctoraux.</w:t>
      </w:r>
      <w:r>
        <w:rPr>
          <w:rFonts w:ascii="Marianne" w:hAnsi="Marianne" w:cstheme="minorHAnsi"/>
        </w:rPr>
        <w:t xml:space="preserve"> L’utilisation du supercalculateur «</w:t>
      </w:r>
      <w:r>
        <w:rPr>
          <w:rFonts w:cs="Calibri"/>
        </w:rPr>
        <w:t> </w:t>
      </w:r>
      <w:r>
        <w:rPr>
          <w:rFonts w:ascii="Marianne" w:hAnsi="Marianne" w:cstheme="minorHAnsi"/>
        </w:rPr>
        <w:t xml:space="preserve">Jean </w:t>
      </w:r>
      <w:r>
        <w:rPr>
          <w:rFonts w:ascii="Marianne" w:hAnsi="Marianne" w:cstheme="minorHAnsi"/>
          <w:shd w:val="clear" w:color="auto" w:fill="FFFFFF"/>
        </w:rPr>
        <w:t>ZAY</w:t>
      </w:r>
      <w:r>
        <w:rPr>
          <w:rFonts w:cs="Calibri"/>
          <w:shd w:val="clear" w:color="auto" w:fill="FFFFFF"/>
        </w:rPr>
        <w:t> </w:t>
      </w:r>
      <w:r>
        <w:rPr>
          <w:rFonts w:ascii="Marianne" w:hAnsi="Marianne" w:cs="Marianne"/>
          <w:shd w:val="clear" w:color="auto" w:fill="FFFFFF"/>
        </w:rPr>
        <w:t>»</w:t>
      </w:r>
      <w:r>
        <w:rPr>
          <w:rFonts w:ascii="Marianne" w:hAnsi="Marianne" w:cstheme="minorHAnsi"/>
          <w:shd w:val="clear" w:color="auto" w:fill="FFFFFF"/>
        </w:rPr>
        <w:t xml:space="preserve"> a permis aux équipes de recherche de travailler aussi avec des giga modèles généra</w:t>
      </w:r>
      <w:r>
        <w:rPr>
          <w:rFonts w:ascii="Marianne" w:hAnsi="Marianne" w:cstheme="minorHAnsi"/>
        </w:rPr>
        <w:t>tifs, permettant d’opérer une capacité de calcul importante.</w:t>
      </w:r>
    </w:p>
    <w:p w14:paraId="0B8C71CE" w14:textId="77777777" w:rsidR="0068404A" w:rsidRDefault="0068404A">
      <w:pPr>
        <w:shd w:val="clear" w:color="auto" w:fill="FFFFFF" w:themeFill="background1"/>
        <w:jc w:val="both"/>
        <w:rPr>
          <w:rFonts w:ascii="Marianne" w:hAnsi="Marianne" w:cstheme="minorHAnsi"/>
        </w:rPr>
      </w:pPr>
    </w:p>
    <w:p w14:paraId="25F69D71" w14:textId="13D8AB2E" w:rsidR="0068404A" w:rsidRDefault="006648B3">
      <w:pPr>
        <w:shd w:val="clear" w:color="auto" w:fill="FFFFFF" w:themeFill="background1"/>
        <w:jc w:val="both"/>
        <w:rPr>
          <w:rFonts w:ascii="Marianne" w:hAnsi="Marianne" w:cstheme="minorHAnsi"/>
        </w:rPr>
      </w:pPr>
      <w:r>
        <w:rPr>
          <w:rFonts w:ascii="Marianne" w:hAnsi="Marianne" w:cstheme="minorHAnsi"/>
        </w:rPr>
        <w:t xml:space="preserve">La </w:t>
      </w:r>
      <w:r>
        <w:rPr>
          <w:rFonts w:ascii="Marianne" w:hAnsi="Marianne" w:cstheme="minorHAnsi"/>
          <w:b/>
          <w:shd w:val="clear" w:color="auto" w:fill="FFFFFF"/>
        </w:rPr>
        <w:t>2ème phase de la stratégie national</w:t>
      </w:r>
      <w:r>
        <w:rPr>
          <w:rFonts w:ascii="Marianne" w:hAnsi="Marianne" w:cstheme="minorHAnsi"/>
          <w:b/>
          <w:bCs/>
          <w:shd w:val="clear" w:color="auto" w:fill="FFFFFF"/>
        </w:rPr>
        <w:t>e</w:t>
      </w:r>
      <w:r>
        <w:rPr>
          <w:rFonts w:ascii="Marianne" w:hAnsi="Marianne" w:cstheme="minorHAnsi"/>
          <w:shd w:val="clear" w:color="auto" w:fill="FFFFFF"/>
        </w:rPr>
        <w:t xml:space="preserve"> de l’IA commence en mai 2022</w:t>
      </w:r>
      <w:r>
        <w:rPr>
          <w:rFonts w:cs="Calibri"/>
          <w:shd w:val="clear" w:color="auto" w:fill="FFFFFF"/>
        </w:rPr>
        <w:t> </w:t>
      </w:r>
      <w:r>
        <w:rPr>
          <w:rFonts w:ascii="Marianne" w:hAnsi="Marianne" w:cstheme="minorHAnsi"/>
          <w:shd w:val="clear" w:color="auto" w:fill="FFFFFF"/>
        </w:rPr>
        <w:t xml:space="preserve">: elle possède également </w:t>
      </w:r>
      <w:r>
        <w:rPr>
          <w:rFonts w:ascii="Marianne" w:hAnsi="Marianne" w:cstheme="minorHAnsi"/>
          <w:b/>
          <w:shd w:val="clear" w:color="auto" w:fill="FFFFFF"/>
        </w:rPr>
        <w:t>un budget de 1,5 milliard</w:t>
      </w:r>
      <w:r w:rsidR="009E44A8">
        <w:rPr>
          <w:rFonts w:ascii="Marianne" w:hAnsi="Marianne" w:cstheme="minorHAnsi"/>
          <w:b/>
          <w:shd w:val="clear" w:color="auto" w:fill="FFFFFF"/>
        </w:rPr>
        <w:t>s</w:t>
      </w:r>
      <w:r>
        <w:rPr>
          <w:rFonts w:ascii="Marianne" w:hAnsi="Marianne" w:cstheme="minorHAnsi"/>
          <w:b/>
          <w:shd w:val="clear" w:color="auto" w:fill="FFFFFF"/>
        </w:rPr>
        <w:t xml:space="preserve"> </w:t>
      </w:r>
      <w:r w:rsidR="009E44A8">
        <w:rPr>
          <w:rFonts w:ascii="Marianne" w:hAnsi="Marianne" w:cstheme="minorHAnsi"/>
          <w:b/>
          <w:shd w:val="clear" w:color="auto" w:fill="FFFFFF"/>
        </w:rPr>
        <w:t>d’euros</w:t>
      </w:r>
      <w:r>
        <w:rPr>
          <w:rFonts w:ascii="Marianne" w:hAnsi="Marianne" w:cstheme="minorHAnsi"/>
          <w:b/>
          <w:shd w:val="clear" w:color="auto" w:fill="FFFFFF"/>
        </w:rPr>
        <w:t xml:space="preserve">. </w:t>
      </w:r>
      <w:r>
        <w:rPr>
          <w:rFonts w:ascii="Marianne" w:hAnsi="Marianne" w:cstheme="minorHAnsi"/>
          <w:shd w:val="clear" w:color="auto" w:fill="FFFFFF"/>
        </w:rPr>
        <w:t xml:space="preserve">L’objectif principal est de </w:t>
      </w:r>
      <w:r>
        <w:rPr>
          <w:rFonts w:ascii="Marianne" w:hAnsi="Marianne" w:cstheme="minorHAnsi"/>
          <w:b/>
          <w:shd w:val="clear" w:color="auto" w:fill="FFFFFF"/>
        </w:rPr>
        <w:t>diffuser l’IA dans l’économie,</w:t>
      </w:r>
      <w:r>
        <w:rPr>
          <w:rFonts w:ascii="Marianne" w:hAnsi="Marianne" w:cstheme="minorHAnsi"/>
          <w:shd w:val="clear" w:color="auto" w:fill="FFFFFF"/>
        </w:rPr>
        <w:t xml:space="preserve"> afin</w:t>
      </w:r>
      <w:r>
        <w:rPr>
          <w:rFonts w:ascii="Marianne" w:hAnsi="Marianne" w:cstheme="minorHAnsi"/>
        </w:rPr>
        <w:t xml:space="preserve"> de s’incorporer dans une stratégie articul</w:t>
      </w:r>
      <w:r w:rsidR="009E44A8">
        <w:rPr>
          <w:rFonts w:ascii="Marianne" w:hAnsi="Marianne" w:cstheme="minorHAnsi"/>
        </w:rPr>
        <w:t>ée</w:t>
      </w:r>
      <w:r>
        <w:rPr>
          <w:rFonts w:ascii="Marianne" w:hAnsi="Marianne" w:cstheme="minorHAnsi"/>
        </w:rPr>
        <w:t xml:space="preserve"> avec les Big tech (le marché américain et le marché chinois). Les acteurs ont intérêt à </w:t>
      </w:r>
      <w:r>
        <w:rPr>
          <w:rFonts w:ascii="Marianne" w:hAnsi="Marianne" w:cstheme="minorHAnsi"/>
          <w:b/>
        </w:rPr>
        <w:t>se focaliser sur une IA en tant que produit,</w:t>
      </w:r>
      <w:r>
        <w:rPr>
          <w:rFonts w:ascii="Marianne" w:hAnsi="Marianne" w:cstheme="minorHAnsi"/>
        </w:rPr>
        <w:t xml:space="preserve"> et non comme un objet de recherche fondamentale.</w:t>
      </w:r>
    </w:p>
    <w:p w14:paraId="0102B4F9" w14:textId="77777777" w:rsidR="0068404A" w:rsidRDefault="0068404A">
      <w:pPr>
        <w:jc w:val="both"/>
        <w:rPr>
          <w:rFonts w:ascii="Marianne" w:hAnsi="Marianne" w:cstheme="minorHAnsi"/>
        </w:rPr>
      </w:pPr>
    </w:p>
    <w:p w14:paraId="5FE55B6B" w14:textId="7A2BCAAA" w:rsidR="0068404A" w:rsidRDefault="006648B3">
      <w:pPr>
        <w:jc w:val="both"/>
        <w:rPr>
          <w:rFonts w:ascii="Marianne" w:hAnsi="Marianne" w:cstheme="minorHAnsi"/>
        </w:rPr>
      </w:pPr>
      <w:r>
        <w:rPr>
          <w:rFonts w:ascii="Marianne" w:hAnsi="Marianne" w:cstheme="minorHAnsi"/>
        </w:rPr>
        <w:t xml:space="preserve">Cette </w:t>
      </w:r>
      <w:r>
        <w:rPr>
          <w:rFonts w:ascii="Marianne" w:hAnsi="Marianne" w:cstheme="minorHAnsi"/>
          <w:shd w:val="clear" w:color="auto" w:fill="FFFFFF"/>
        </w:rPr>
        <w:t>2ème phase</w:t>
      </w:r>
      <w:r>
        <w:rPr>
          <w:rFonts w:ascii="Marianne" w:hAnsi="Marianne" w:cstheme="minorHAnsi"/>
        </w:rPr>
        <w:t xml:space="preserve"> de la stratégie nationale existe également à l’échelle interministérielle et </w:t>
      </w:r>
      <w:r>
        <w:rPr>
          <w:rFonts w:ascii="Marianne" w:hAnsi="Marianne" w:cstheme="minorHAnsi"/>
          <w:shd w:val="clear" w:color="auto" w:fill="FFFFFF"/>
        </w:rPr>
        <w:t>européenne. Pour faire progresser la mise en œuvre de cette stratégie IA, M</w:t>
      </w:r>
      <w:r>
        <w:rPr>
          <w:rFonts w:ascii="Marianne" w:hAnsi="Marianne" w:cstheme="minorHAnsi"/>
        </w:rPr>
        <w:t>. Guillaume AVRIN a insisté sur 3 axes :</w:t>
      </w:r>
    </w:p>
    <w:p w14:paraId="7CF10317" w14:textId="77777777" w:rsidR="0068404A" w:rsidRDefault="0068404A">
      <w:pPr>
        <w:jc w:val="both"/>
        <w:rPr>
          <w:rFonts w:ascii="Marianne" w:hAnsi="Marianne" w:cstheme="minorHAnsi"/>
        </w:rPr>
      </w:pPr>
    </w:p>
    <w:p w14:paraId="45109240" w14:textId="77777777" w:rsidR="0068404A" w:rsidRDefault="006648B3">
      <w:pPr>
        <w:shd w:val="clear" w:color="auto" w:fill="FFFFFF" w:themeFill="background1"/>
        <w:jc w:val="both"/>
        <w:rPr>
          <w:rFonts w:ascii="Marianne" w:hAnsi="Marianne" w:cstheme="minorHAnsi"/>
        </w:rPr>
      </w:pPr>
      <w:r>
        <w:rPr>
          <w:rFonts w:ascii="Marianne" w:hAnsi="Marianne" w:cstheme="minorHAnsi"/>
        </w:rPr>
        <w:t xml:space="preserve">1. La </w:t>
      </w:r>
      <w:r>
        <w:rPr>
          <w:rFonts w:ascii="Marianne" w:hAnsi="Marianne" w:cstheme="minorHAnsi"/>
          <w:b/>
        </w:rPr>
        <w:t>formation des talents à l’aide d’un budget SNIA</w:t>
      </w:r>
      <w:r>
        <w:rPr>
          <w:rFonts w:ascii="Marianne" w:hAnsi="Marianne" w:cstheme="minorHAnsi"/>
        </w:rPr>
        <w:t xml:space="preserve"> de 700 millions </w:t>
      </w:r>
      <w:r>
        <w:rPr>
          <w:rFonts w:ascii="Marianne" w:hAnsi="Marianne" w:cstheme="minorHAnsi"/>
          <w:shd w:val="clear" w:color="auto" w:fill="FFFFFF"/>
        </w:rPr>
        <w:t>euros ;</w:t>
      </w:r>
    </w:p>
    <w:p w14:paraId="27C775B2" w14:textId="77777777" w:rsidR="0068404A" w:rsidRDefault="006648B3">
      <w:pPr>
        <w:shd w:val="clear" w:color="auto" w:fill="FFFFFF" w:themeFill="background1"/>
        <w:jc w:val="both"/>
        <w:rPr>
          <w:rFonts w:ascii="Marianne" w:hAnsi="Marianne" w:cstheme="minorHAnsi"/>
          <w:b/>
        </w:rPr>
      </w:pPr>
      <w:r>
        <w:rPr>
          <w:rFonts w:ascii="Marianne" w:hAnsi="Marianne" w:cstheme="minorHAnsi"/>
        </w:rPr>
        <w:t xml:space="preserve">2. Un </w:t>
      </w:r>
      <w:r>
        <w:rPr>
          <w:rFonts w:ascii="Marianne" w:hAnsi="Marianne" w:cstheme="minorHAnsi"/>
          <w:b/>
        </w:rPr>
        <w:t xml:space="preserve">soutien à l’offre « </w:t>
      </w:r>
      <w:r>
        <w:rPr>
          <w:rFonts w:ascii="Marianne" w:hAnsi="Marianne" w:cstheme="minorHAnsi"/>
          <w:b/>
          <w:i/>
          <w:iCs/>
          <w:shd w:val="clear" w:color="auto" w:fill="FFFFFF"/>
        </w:rPr>
        <w:t>deeptech</w:t>
      </w:r>
      <w:r>
        <w:rPr>
          <w:rFonts w:ascii="Marianne" w:hAnsi="Marianne" w:cstheme="minorHAnsi"/>
          <w:b/>
          <w:shd w:val="clear" w:color="auto" w:fill="FFFFFF"/>
        </w:rPr>
        <w:t xml:space="preserve"> » </w:t>
      </w:r>
      <w:r>
        <w:rPr>
          <w:rFonts w:ascii="Marianne" w:hAnsi="Marianne" w:cstheme="minorHAnsi"/>
          <w:shd w:val="clear" w:color="auto" w:fill="FFFFFF"/>
        </w:rPr>
        <w:t>;</w:t>
      </w:r>
    </w:p>
    <w:p w14:paraId="29FAFC57" w14:textId="763C8412" w:rsidR="0068404A" w:rsidRDefault="006648B3">
      <w:pPr>
        <w:shd w:val="clear" w:color="auto" w:fill="FFFFFF" w:themeFill="background1"/>
        <w:jc w:val="both"/>
        <w:rPr>
          <w:rFonts w:ascii="Marianne" w:hAnsi="Marianne" w:cstheme="minorHAnsi"/>
        </w:rPr>
      </w:pPr>
      <w:r>
        <w:rPr>
          <w:rFonts w:ascii="Marianne" w:hAnsi="Marianne" w:cstheme="minorHAnsi"/>
        </w:rPr>
        <w:t xml:space="preserve">3. Un </w:t>
      </w:r>
      <w:r>
        <w:rPr>
          <w:rFonts w:ascii="Marianne" w:hAnsi="Marianne" w:cstheme="minorHAnsi"/>
          <w:b/>
        </w:rPr>
        <w:t>rapprochement entre l’offre de la demande</w:t>
      </w:r>
      <w:r>
        <w:rPr>
          <w:rFonts w:ascii="Marianne" w:hAnsi="Marianne" w:cstheme="minorHAnsi"/>
          <w:shd w:val="clear" w:color="auto" w:fill="FFFFFF"/>
        </w:rPr>
        <w:t>.</w:t>
      </w:r>
    </w:p>
    <w:p w14:paraId="1CAF64CF" w14:textId="77777777" w:rsidR="0068404A" w:rsidRDefault="0068404A">
      <w:pPr>
        <w:shd w:val="clear" w:color="auto" w:fill="FFFFFF" w:themeFill="background1"/>
        <w:jc w:val="both"/>
        <w:rPr>
          <w:rFonts w:ascii="Marianne" w:hAnsi="Marianne" w:cstheme="minorHAnsi"/>
        </w:rPr>
      </w:pPr>
    </w:p>
    <w:p w14:paraId="0FBB0C74" w14:textId="77777777" w:rsidR="0068404A" w:rsidRDefault="006648B3">
      <w:pPr>
        <w:jc w:val="both"/>
        <w:rPr>
          <w:rFonts w:ascii="Marianne" w:hAnsi="Marianne" w:cstheme="minorHAnsi"/>
        </w:rPr>
      </w:pPr>
      <w:r>
        <w:rPr>
          <w:rFonts w:ascii="Marianne" w:hAnsi="Marianne" w:cstheme="minorHAnsi"/>
        </w:rPr>
        <w:lastRenderedPageBreak/>
        <w:t xml:space="preserve">Ces 3 axes consistent essentiellement à </w:t>
      </w:r>
      <w:r>
        <w:rPr>
          <w:rFonts w:ascii="Marianne" w:hAnsi="Marianne" w:cstheme="minorHAnsi"/>
          <w:b/>
        </w:rPr>
        <w:t>déployer l’IA dans le secteur professionnel</w:t>
      </w:r>
      <w:r>
        <w:rPr>
          <w:rFonts w:ascii="Marianne" w:hAnsi="Marianne" w:cstheme="minorHAnsi"/>
        </w:rPr>
        <w:t xml:space="preserve">. </w:t>
      </w:r>
    </w:p>
    <w:p w14:paraId="15D97AE9" w14:textId="77777777" w:rsidR="0068404A" w:rsidRDefault="0068404A">
      <w:pPr>
        <w:jc w:val="both"/>
        <w:rPr>
          <w:rFonts w:ascii="Marianne" w:hAnsi="Marianne" w:cstheme="minorHAnsi"/>
        </w:rPr>
      </w:pPr>
    </w:p>
    <w:p w14:paraId="534CFC08" w14:textId="77777777" w:rsidR="0068404A" w:rsidRDefault="006648B3">
      <w:pPr>
        <w:jc w:val="both"/>
        <w:rPr>
          <w:rFonts w:ascii="Marianne" w:hAnsi="Marianne" w:cstheme="minorHAnsi"/>
        </w:rPr>
      </w:pPr>
      <w:r>
        <w:rPr>
          <w:rFonts w:ascii="Marianne" w:hAnsi="Marianne" w:cstheme="minorHAnsi"/>
        </w:rPr>
        <w:t xml:space="preserve">                                       </w:t>
      </w:r>
      <w:r>
        <w:rPr>
          <w:noProof/>
          <w:lang w:eastAsia="fr-FR"/>
        </w:rPr>
        <w:drawing>
          <wp:inline distT="0" distB="0" distL="0" distR="0" wp14:anchorId="1245C4A2" wp14:editId="19952C28">
            <wp:extent cx="2360930" cy="2727325"/>
            <wp:effectExtent l="0" t="0" r="0" b="0"/>
            <wp:docPr id="7" name="Image 7" descr="C:\Users\kayhanme\Desktop\IMG_6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C:\Users\kayhanme\Desktop\IMG_6140.jpg"/>
                    <pic:cNvPicPr>
                      <a:picLocks noChangeAspect="1" noChangeArrowheads="1"/>
                    </pic:cNvPicPr>
                  </pic:nvPicPr>
                  <pic:blipFill>
                    <a:blip r:embed="rId14"/>
                    <a:stretch>
                      <a:fillRect/>
                    </a:stretch>
                  </pic:blipFill>
                  <pic:spPr bwMode="auto">
                    <a:xfrm>
                      <a:off x="0" y="0"/>
                      <a:ext cx="2360930" cy="2727325"/>
                    </a:xfrm>
                    <a:prstGeom prst="rect">
                      <a:avLst/>
                    </a:prstGeom>
                  </pic:spPr>
                </pic:pic>
              </a:graphicData>
            </a:graphic>
          </wp:inline>
        </w:drawing>
      </w:r>
    </w:p>
    <w:p w14:paraId="4B6DB25F" w14:textId="77777777" w:rsidR="0068404A" w:rsidRDefault="0068404A">
      <w:pPr>
        <w:jc w:val="both"/>
        <w:rPr>
          <w:rFonts w:ascii="Marianne" w:hAnsi="Marianne" w:cstheme="minorHAnsi"/>
        </w:rPr>
      </w:pPr>
    </w:p>
    <w:p w14:paraId="4A60BCD4" w14:textId="77777777" w:rsidR="0068404A" w:rsidRDefault="006648B3">
      <w:pPr>
        <w:jc w:val="both"/>
        <w:rPr>
          <w:rFonts w:ascii="Marianne" w:hAnsi="Marianne" w:cstheme="minorHAnsi"/>
        </w:rPr>
      </w:pPr>
      <w:r>
        <w:rPr>
          <w:rFonts w:ascii="Marianne" w:hAnsi="Marianne" w:cstheme="minorHAnsi"/>
          <w:i/>
          <w:sz w:val="22"/>
          <w:szCs w:val="22"/>
        </w:rPr>
        <w:t>M. Guillaume AVRIN et Mme la professeure Madalina CROITURU ont figuré parmi les premiers conférenciers au colloque</w:t>
      </w:r>
      <w:r>
        <w:rPr>
          <w:rFonts w:ascii="Marianne" w:hAnsi="Marianne" w:cstheme="minorHAnsi"/>
        </w:rPr>
        <w:t xml:space="preserve">. </w:t>
      </w:r>
    </w:p>
    <w:p w14:paraId="7C38F471" w14:textId="77777777" w:rsidR="0068404A" w:rsidRDefault="0068404A">
      <w:pPr>
        <w:rPr>
          <w:rFonts w:ascii="Marianne" w:hAnsi="Marianne" w:cstheme="minorHAnsi"/>
        </w:rPr>
      </w:pPr>
    </w:p>
    <w:p w14:paraId="300694AE" w14:textId="77777777" w:rsidR="0068404A" w:rsidRDefault="0068404A">
      <w:pPr>
        <w:rPr>
          <w:rFonts w:ascii="Marianne" w:hAnsi="Marianne" w:cstheme="minorHAnsi"/>
        </w:rPr>
      </w:pPr>
    </w:p>
    <w:p w14:paraId="078293FB" w14:textId="77777777" w:rsidR="0068404A" w:rsidRDefault="006648B3">
      <w:pPr>
        <w:rPr>
          <w:rFonts w:ascii="Marianne" w:hAnsi="Marianne" w:cstheme="minorHAnsi"/>
          <w:b/>
          <w:color w:val="0070C0"/>
          <w:u w:val="single"/>
        </w:rPr>
      </w:pPr>
      <w:r>
        <w:rPr>
          <w:rFonts w:ascii="Marianne" w:hAnsi="Marianne" w:cstheme="minorHAnsi"/>
          <w:b/>
          <w:color w:val="0070C0"/>
          <w:u w:val="single"/>
        </w:rPr>
        <w:t xml:space="preserve">3. L’Open Data des décisions de justice en France  </w:t>
      </w:r>
    </w:p>
    <w:p w14:paraId="3773C393" w14:textId="77777777" w:rsidR="0068404A" w:rsidRDefault="0068404A">
      <w:pPr>
        <w:jc w:val="both"/>
        <w:rPr>
          <w:rFonts w:ascii="Marianne" w:hAnsi="Marianne" w:cs="Times New Roman"/>
        </w:rPr>
      </w:pPr>
    </w:p>
    <w:p w14:paraId="6F22AB80" w14:textId="294B40AB" w:rsidR="0068404A" w:rsidRDefault="006648B3">
      <w:pPr>
        <w:shd w:val="clear" w:color="auto" w:fill="FFFFFF" w:themeFill="background1"/>
        <w:ind w:firstLine="708"/>
        <w:jc w:val="both"/>
        <w:rPr>
          <w:rFonts w:ascii="Marianne" w:hAnsi="Marianne" w:cs="Times New Roman"/>
          <w:bCs/>
        </w:rPr>
      </w:pPr>
      <w:r>
        <w:rPr>
          <w:rFonts w:ascii="Marianne" w:hAnsi="Marianne" w:cstheme="minorHAnsi"/>
          <w:bCs/>
        </w:rPr>
        <w:t>M</w:t>
      </w:r>
      <w:r>
        <w:rPr>
          <w:rFonts w:ascii="Marianne" w:hAnsi="Marianne" w:cs="Calibri"/>
          <w:bCs/>
        </w:rPr>
        <w:t xml:space="preserve">. </w:t>
      </w:r>
      <w:r>
        <w:rPr>
          <w:rFonts w:ascii="Marianne" w:hAnsi="Marianne" w:cstheme="minorHAnsi"/>
          <w:b/>
          <w:bCs/>
        </w:rPr>
        <w:t xml:space="preserve">Marc CLÉMENT, Président de chambre au Tribunal administratif de Lyon, </w:t>
      </w:r>
      <w:r>
        <w:rPr>
          <w:rFonts w:ascii="Marianne" w:hAnsi="Marianne" w:cstheme="minorHAnsi"/>
          <w:bCs/>
        </w:rPr>
        <w:t xml:space="preserve">ayant </w:t>
      </w:r>
      <w:r w:rsidR="009E44A8">
        <w:rPr>
          <w:rFonts w:ascii="Marianne" w:hAnsi="Marianne" w:cstheme="minorHAnsi"/>
          <w:bCs/>
        </w:rPr>
        <w:t xml:space="preserve">par son passé d’ingénieur </w:t>
      </w:r>
      <w:r>
        <w:rPr>
          <w:rFonts w:ascii="Marianne" w:hAnsi="Marianne" w:cstheme="minorHAnsi"/>
          <w:bCs/>
        </w:rPr>
        <w:t xml:space="preserve">des capacités de programmation </w:t>
      </w:r>
      <w:r>
        <w:rPr>
          <w:rFonts w:ascii="Marianne" w:hAnsi="Marianne" w:cstheme="minorHAnsi"/>
          <w:bCs/>
          <w:shd w:val="clear" w:color="auto" w:fill="FFFFFF"/>
        </w:rPr>
        <w:t>en Python et une</w:t>
      </w:r>
      <w:r>
        <w:rPr>
          <w:rFonts w:ascii="Marianne" w:hAnsi="Marianne" w:cstheme="minorHAnsi"/>
          <w:bCs/>
        </w:rPr>
        <w:t xml:space="preserve"> très large culture de l’IA, a démontré </w:t>
      </w:r>
      <w:r>
        <w:rPr>
          <w:rFonts w:ascii="Marianne" w:hAnsi="Marianne" w:cstheme="minorHAnsi"/>
          <w:b/>
          <w:bCs/>
        </w:rPr>
        <w:t xml:space="preserve">que </w:t>
      </w:r>
      <w:r>
        <w:rPr>
          <w:rFonts w:ascii="Marianne" w:hAnsi="Marianne" w:cs="Times New Roman"/>
          <w:b/>
          <w:bCs/>
        </w:rPr>
        <w:t xml:space="preserve">la politique publique de </w:t>
      </w:r>
      <w:r>
        <w:rPr>
          <w:rFonts w:ascii="Marianne" w:hAnsi="Marianne" w:cs="Times New Roman"/>
          <w:b/>
          <w:bCs/>
          <w:shd w:val="clear" w:color="auto" w:fill="FFFFFF"/>
        </w:rPr>
        <w:t>l’Open Data</w:t>
      </w:r>
      <w:r>
        <w:rPr>
          <w:rFonts w:ascii="Marianne" w:hAnsi="Marianne" w:cs="Times New Roman"/>
          <w:b/>
          <w:bCs/>
        </w:rPr>
        <w:t xml:space="preserve"> </w:t>
      </w:r>
      <w:r w:rsidR="009E44A8">
        <w:rPr>
          <w:rFonts w:ascii="Marianne" w:hAnsi="Marianne" w:cs="Times New Roman"/>
          <w:b/>
          <w:bCs/>
        </w:rPr>
        <w:t xml:space="preserve">a </w:t>
      </w:r>
      <w:r>
        <w:rPr>
          <w:rFonts w:ascii="Marianne" w:hAnsi="Marianne" w:cs="Times New Roman"/>
          <w:b/>
          <w:bCs/>
        </w:rPr>
        <w:t xml:space="preserve">également </w:t>
      </w:r>
      <w:r w:rsidR="009E44A8">
        <w:rPr>
          <w:rFonts w:ascii="Marianne" w:hAnsi="Marianne" w:cs="Times New Roman"/>
          <w:b/>
          <w:bCs/>
        </w:rPr>
        <w:t>concerné</w:t>
      </w:r>
      <w:r>
        <w:rPr>
          <w:rFonts w:ascii="Marianne" w:hAnsi="Marianne" w:cs="Times New Roman"/>
          <w:b/>
          <w:bCs/>
        </w:rPr>
        <w:t xml:space="preserve"> </w:t>
      </w:r>
      <w:r w:rsidR="009E44A8">
        <w:rPr>
          <w:rFonts w:ascii="Marianne" w:hAnsi="Marianne" w:cs="Times New Roman"/>
          <w:b/>
          <w:bCs/>
        </w:rPr>
        <w:t>l</w:t>
      </w:r>
      <w:r>
        <w:rPr>
          <w:rFonts w:ascii="Marianne" w:hAnsi="Marianne" w:cs="Times New Roman"/>
          <w:b/>
          <w:bCs/>
        </w:rPr>
        <w:t>es décisions de justice depuis 2016</w:t>
      </w:r>
      <w:r>
        <w:rPr>
          <w:rFonts w:ascii="Marianne" w:hAnsi="Marianne" w:cs="Times New Roman"/>
          <w:bCs/>
        </w:rPr>
        <w:t>.</w:t>
      </w:r>
    </w:p>
    <w:p w14:paraId="201A4A2F" w14:textId="46FCBB75" w:rsidR="0068404A" w:rsidRDefault="006648B3">
      <w:pPr>
        <w:shd w:val="clear" w:color="auto" w:fill="FFFFFF" w:themeFill="background1"/>
        <w:jc w:val="both"/>
        <w:rPr>
          <w:rFonts w:ascii="Marianne" w:hAnsi="Marianne" w:cstheme="minorHAnsi"/>
          <w:b/>
          <w:bCs/>
        </w:rPr>
      </w:pPr>
      <w:r>
        <w:rPr>
          <w:rFonts w:ascii="Marianne" w:hAnsi="Marianne" w:cs="Times New Roman"/>
          <w:bCs/>
        </w:rPr>
        <w:t xml:space="preserve">Les </w:t>
      </w:r>
      <w:r>
        <w:rPr>
          <w:rFonts w:ascii="Marianne" w:hAnsi="Marianne" w:cs="Times New Roman"/>
          <w:b/>
          <w:bCs/>
        </w:rPr>
        <w:t>jugements sont accessibles au public sous format électronique</w:t>
      </w:r>
      <w:r>
        <w:rPr>
          <w:rFonts w:ascii="Marianne" w:hAnsi="Marianne" w:cs="Times New Roman"/>
          <w:bCs/>
        </w:rPr>
        <w:t xml:space="preserve">. Ils sont générés à l’aide d’une </w:t>
      </w:r>
      <w:r>
        <w:rPr>
          <w:rFonts w:ascii="Marianne" w:hAnsi="Marianne" w:cs="Times New Roman"/>
          <w:b/>
          <w:bCs/>
        </w:rPr>
        <w:t>base de données dénomm</w:t>
      </w:r>
      <w:r>
        <w:rPr>
          <w:rFonts w:ascii="Marianne" w:hAnsi="Marianne" w:cs="Times New Roman"/>
          <w:b/>
          <w:bCs/>
          <w:shd w:val="clear" w:color="auto" w:fill="FFFFFF"/>
        </w:rPr>
        <w:t xml:space="preserve">ée </w:t>
      </w:r>
      <w:r>
        <w:rPr>
          <w:rFonts w:ascii="Marianne" w:hAnsi="Marianne" w:cs="Times New Roman"/>
          <w:b/>
          <w:bCs/>
        </w:rPr>
        <w:t>« JADE ».</w:t>
      </w:r>
      <w:r>
        <w:rPr>
          <w:rFonts w:ascii="Marianne" w:hAnsi="Marianne" w:cs="Times New Roman"/>
          <w:bCs/>
        </w:rPr>
        <w:t xml:space="preserve"> Cette base de données nationale a permis de mettre à disposition </w:t>
      </w:r>
      <w:r w:rsidR="009E44A8">
        <w:rPr>
          <w:rFonts w:ascii="Marianne" w:hAnsi="Marianne" w:cs="Times New Roman"/>
          <w:bCs/>
        </w:rPr>
        <w:t xml:space="preserve">aujourd’hui </w:t>
      </w:r>
      <w:r>
        <w:rPr>
          <w:rFonts w:ascii="Marianne" w:hAnsi="Marianne" w:cs="Times New Roman"/>
          <w:b/>
          <w:bCs/>
        </w:rPr>
        <w:t>la totalité des jugements de 1</w:t>
      </w:r>
      <w:r>
        <w:rPr>
          <w:rFonts w:ascii="Marianne" w:hAnsi="Marianne" w:cs="Courier New"/>
          <w:b/>
          <w:bCs/>
          <w:vertAlign w:val="superscript"/>
        </w:rPr>
        <w:t>ere</w:t>
      </w:r>
      <w:r>
        <w:rPr>
          <w:rFonts w:ascii="Marianne" w:hAnsi="Marianne" w:cs="Times New Roman"/>
          <w:b/>
          <w:bCs/>
        </w:rPr>
        <w:t xml:space="preserve"> instance.</w:t>
      </w:r>
    </w:p>
    <w:p w14:paraId="2B9CAA24" w14:textId="77777777" w:rsidR="0068404A" w:rsidRDefault="0068404A" w:rsidP="00BC4C56">
      <w:pPr>
        <w:jc w:val="center"/>
        <w:rPr>
          <w:rFonts w:ascii="Marianne" w:hAnsi="Marianne" w:cstheme="minorHAnsi"/>
          <w:b/>
          <w:bCs/>
        </w:rPr>
      </w:pPr>
    </w:p>
    <w:p w14:paraId="34380258" w14:textId="68B06173" w:rsidR="0068404A" w:rsidRDefault="006648B3">
      <w:pPr>
        <w:jc w:val="both"/>
        <w:rPr>
          <w:rFonts w:ascii="Marianne" w:hAnsi="Marianne" w:cstheme="minorHAnsi"/>
          <w:b/>
          <w:bCs/>
        </w:rPr>
      </w:pPr>
      <w:r>
        <w:rPr>
          <w:rFonts w:ascii="Marianne" w:hAnsi="Marianne" w:cs="Times New Roman"/>
        </w:rPr>
        <w:t xml:space="preserve">Le 9 mai 2018, le </w:t>
      </w:r>
      <w:r>
        <w:rPr>
          <w:rFonts w:ascii="Marianne" w:hAnsi="Marianne" w:cs="Times New Roman"/>
          <w:b/>
        </w:rPr>
        <w:t xml:space="preserve">professeur CADIET </w:t>
      </w:r>
      <w:r w:rsidR="009E44A8">
        <w:rPr>
          <w:rFonts w:ascii="Marianne" w:hAnsi="Marianne" w:cs="Times New Roman"/>
          <w:b/>
        </w:rPr>
        <w:t xml:space="preserve">établit </w:t>
      </w:r>
      <w:r>
        <w:rPr>
          <w:rFonts w:ascii="Marianne" w:hAnsi="Marianne" w:cs="Times New Roman"/>
          <w:b/>
        </w:rPr>
        <w:t>un rapport</w:t>
      </w:r>
      <w:r>
        <w:rPr>
          <w:rFonts w:ascii="Marianne" w:hAnsi="Marianne" w:cs="Times New Roman"/>
        </w:rPr>
        <w:t xml:space="preserve"> portant sur la mission d'étude et de préfiguration sur l'ouverture au public (Open data) des décisions de justice, remis au ministre de la Justice.</w:t>
      </w:r>
      <w:r>
        <w:rPr>
          <w:rFonts w:ascii="Marianne" w:hAnsi="Marianne" w:cstheme="minorHAnsi"/>
          <w:b/>
          <w:bCs/>
        </w:rPr>
        <w:t xml:space="preserve"> </w:t>
      </w:r>
      <w:r>
        <w:rPr>
          <w:rFonts w:ascii="Marianne" w:hAnsi="Marianne" w:cs="Times New Roman"/>
        </w:rPr>
        <w:t xml:space="preserve">La </w:t>
      </w:r>
      <w:r>
        <w:rPr>
          <w:rFonts w:ascii="Marianne" w:hAnsi="Marianne" w:cs="Times New Roman"/>
          <w:b/>
        </w:rPr>
        <w:t xml:space="preserve">question de la protection </w:t>
      </w:r>
      <w:r>
        <w:rPr>
          <w:rFonts w:ascii="Marianne" w:hAnsi="Marianne" w:cs="Times New Roman"/>
          <w:b/>
          <w:shd w:val="clear" w:color="auto" w:fill="FFFFFF"/>
        </w:rPr>
        <w:t>des données personnelles devient une problématique de plus en plus importante</w:t>
      </w:r>
      <w:r>
        <w:rPr>
          <w:rFonts w:ascii="Marianne" w:hAnsi="Marianne" w:cs="Times New Roman"/>
          <w:shd w:val="clear" w:color="auto" w:fill="FFFFFF"/>
        </w:rPr>
        <w:t>,</w:t>
      </w:r>
      <w:r>
        <w:rPr>
          <w:rFonts w:ascii="Marianne" w:hAnsi="Marianne" w:cs="Times New Roman"/>
        </w:rPr>
        <w:t xml:space="preserve"> nécessitant un suivi juridique constant. Les données personnelles deviennent très facilement accessibles à tout le monde, il suffit de réaliser une recherche sur n’importe quel moteur de recherche d’Internet.</w:t>
      </w:r>
    </w:p>
    <w:p w14:paraId="63BEA695" w14:textId="77777777" w:rsidR="0068404A" w:rsidRDefault="0068404A">
      <w:pPr>
        <w:jc w:val="both"/>
        <w:rPr>
          <w:rFonts w:ascii="Marianne" w:hAnsi="Marianne" w:cs="Times New Roman"/>
        </w:rPr>
      </w:pPr>
    </w:p>
    <w:p w14:paraId="2409A04F" w14:textId="77777777" w:rsidR="0068404A" w:rsidRDefault="0068404A">
      <w:pPr>
        <w:jc w:val="both"/>
        <w:rPr>
          <w:rFonts w:ascii="Marianne" w:hAnsi="Marianne" w:cs="Times New Roman"/>
        </w:rPr>
      </w:pPr>
    </w:p>
    <w:p w14:paraId="2057CC0B" w14:textId="77777777" w:rsidR="0068404A" w:rsidRDefault="006648B3">
      <w:pPr>
        <w:jc w:val="both"/>
        <w:rPr>
          <w:rFonts w:ascii="Marianne" w:hAnsi="Marianne" w:cs="Times New Roman"/>
        </w:rPr>
      </w:pPr>
      <w:r>
        <w:rPr>
          <w:rFonts w:ascii="Marianne" w:hAnsi="Marianne" w:cs="Times New Roman"/>
        </w:rPr>
        <w:lastRenderedPageBreak/>
        <w:t xml:space="preserve">                </w:t>
      </w:r>
      <w:r>
        <w:rPr>
          <w:noProof/>
          <w:lang w:eastAsia="fr-FR"/>
        </w:rPr>
        <w:drawing>
          <wp:inline distT="0" distB="0" distL="0" distR="0" wp14:anchorId="0ACBC1F1" wp14:editId="45DBF1FF">
            <wp:extent cx="4408805" cy="3161030"/>
            <wp:effectExtent l="0" t="0" r="0" b="0"/>
            <wp:docPr id="8" name="Image 8" descr="C:\Users\kayhanme\Desktop\IMG_6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C:\Users\kayhanme\Desktop\IMG_6132.jpg"/>
                    <pic:cNvPicPr>
                      <a:picLocks noChangeAspect="1" noChangeArrowheads="1"/>
                    </pic:cNvPicPr>
                  </pic:nvPicPr>
                  <pic:blipFill>
                    <a:blip r:embed="rId15"/>
                    <a:stretch>
                      <a:fillRect/>
                    </a:stretch>
                  </pic:blipFill>
                  <pic:spPr bwMode="auto">
                    <a:xfrm>
                      <a:off x="0" y="0"/>
                      <a:ext cx="4408805" cy="3161030"/>
                    </a:xfrm>
                    <a:prstGeom prst="rect">
                      <a:avLst/>
                    </a:prstGeom>
                  </pic:spPr>
                </pic:pic>
              </a:graphicData>
            </a:graphic>
          </wp:inline>
        </w:drawing>
      </w:r>
    </w:p>
    <w:p w14:paraId="633B9790" w14:textId="77777777" w:rsidR="0068404A" w:rsidRDefault="0068404A">
      <w:pPr>
        <w:jc w:val="both"/>
        <w:rPr>
          <w:rFonts w:ascii="Marianne" w:hAnsi="Marianne" w:cs="Times New Roman"/>
        </w:rPr>
      </w:pPr>
    </w:p>
    <w:p w14:paraId="003259CA" w14:textId="3A1D5176" w:rsidR="0068404A" w:rsidRDefault="009E44A8">
      <w:pPr>
        <w:jc w:val="both"/>
        <w:rPr>
          <w:rFonts w:ascii="Marianne" w:hAnsi="Marianne" w:cs="Times New Roman"/>
          <w:i/>
          <w:sz w:val="22"/>
          <w:szCs w:val="22"/>
        </w:rPr>
      </w:pPr>
      <w:r>
        <w:rPr>
          <w:rFonts w:ascii="Marianne" w:hAnsi="Marianne" w:cs="Times New Roman"/>
          <w:i/>
          <w:sz w:val="22"/>
          <w:szCs w:val="22"/>
        </w:rPr>
        <w:t>La juridiction administrative</w:t>
      </w:r>
      <w:r w:rsidR="006648B3">
        <w:rPr>
          <w:rFonts w:ascii="Marianne" w:hAnsi="Marianne" w:cs="Times New Roman"/>
          <w:i/>
          <w:sz w:val="22"/>
          <w:szCs w:val="22"/>
        </w:rPr>
        <w:t xml:space="preserve"> a la chance de compter parmi ses présidents de chambre M. Marc CLEMENT qui a un haut niveau d’expertise en IA et une capacité de programmation en python. </w:t>
      </w:r>
    </w:p>
    <w:p w14:paraId="26AB5222" w14:textId="77777777" w:rsidR="0068404A" w:rsidRDefault="0068404A">
      <w:pPr>
        <w:jc w:val="both"/>
        <w:rPr>
          <w:rFonts w:ascii="Marianne" w:hAnsi="Marianne" w:cs="Times New Roman"/>
          <w:i/>
          <w:sz w:val="22"/>
          <w:szCs w:val="22"/>
        </w:rPr>
      </w:pPr>
    </w:p>
    <w:p w14:paraId="157A9B3A" w14:textId="77777777" w:rsidR="0068404A" w:rsidRDefault="0068404A">
      <w:pPr>
        <w:jc w:val="both"/>
        <w:rPr>
          <w:rFonts w:ascii="Marianne" w:hAnsi="Marianne" w:cs="Times New Roman"/>
        </w:rPr>
      </w:pPr>
    </w:p>
    <w:p w14:paraId="1BA1BCC4" w14:textId="11CAEDEB" w:rsidR="0068404A" w:rsidRDefault="006648B3">
      <w:pPr>
        <w:jc w:val="both"/>
        <w:rPr>
          <w:rFonts w:ascii="Marianne" w:hAnsi="Marianne" w:cs="Times New Roman"/>
        </w:rPr>
      </w:pPr>
      <w:r>
        <w:rPr>
          <w:rFonts w:ascii="Marianne" w:hAnsi="Marianne" w:cs="Times New Roman"/>
        </w:rPr>
        <w:t xml:space="preserve">M. </w:t>
      </w:r>
      <w:r>
        <w:rPr>
          <w:rFonts w:ascii="Marianne" w:hAnsi="Marianne" w:cs="Times New Roman"/>
          <w:shd w:val="clear" w:color="auto" w:fill="FFFFFF"/>
        </w:rPr>
        <w:t>Marc CLÉMENT</w:t>
      </w:r>
      <w:r>
        <w:rPr>
          <w:rFonts w:ascii="Marianne" w:hAnsi="Marianne" w:cs="Times New Roman"/>
        </w:rPr>
        <w:t xml:space="preserve"> insiste sur </w:t>
      </w:r>
      <w:r>
        <w:rPr>
          <w:rFonts w:ascii="Marianne" w:hAnsi="Marianne" w:cs="Times New Roman"/>
          <w:b/>
        </w:rPr>
        <w:t>l’importance d’orienter les analyses sur le traitement automatique du langage</w:t>
      </w:r>
      <w:r>
        <w:rPr>
          <w:rFonts w:ascii="Marianne" w:hAnsi="Marianne" w:cs="Times New Roman"/>
        </w:rPr>
        <w:t xml:space="preserve"> (TAL). Son observation se fait sur une utilisation graduelle des algorithmes avec</w:t>
      </w:r>
      <w:r>
        <w:rPr>
          <w:rFonts w:ascii="Marianne" w:hAnsi="Marianne" w:cs="Times New Roman"/>
          <w:b/>
        </w:rPr>
        <w:t xml:space="preserve"> 5 niveaux d’automatisation</w:t>
      </w:r>
      <w:r>
        <w:rPr>
          <w:rFonts w:ascii="Marianne" w:hAnsi="Marianne" w:cs="Times New Roman"/>
        </w:rPr>
        <w:t xml:space="preserve"> : (1) avec une base de données juridiques, (2) une base de données interactives, (3) une proposition de contextes juridiques (4) et une proposition de solutions juridiques et de scénarios (5) afin d’obtenir une solution juridique automatique.</w:t>
      </w:r>
    </w:p>
    <w:p w14:paraId="26D363A0" w14:textId="77777777" w:rsidR="0068404A" w:rsidRDefault="0068404A">
      <w:pPr>
        <w:jc w:val="both"/>
        <w:rPr>
          <w:rFonts w:ascii="Marianne" w:hAnsi="Marianne" w:cs="Times New Roman"/>
        </w:rPr>
      </w:pPr>
    </w:p>
    <w:p w14:paraId="16A1C25A" w14:textId="3115FFE0" w:rsidR="0068404A" w:rsidRDefault="006648B3">
      <w:pPr>
        <w:jc w:val="both"/>
        <w:rPr>
          <w:rFonts w:ascii="Marianne" w:hAnsi="Marianne" w:cs="Times New Roman"/>
        </w:rPr>
      </w:pPr>
      <w:r>
        <w:rPr>
          <w:rFonts w:ascii="Marianne" w:hAnsi="Marianne" w:cs="Times New Roman"/>
        </w:rPr>
        <w:t xml:space="preserve">Le cœur du travail en IA de M. </w:t>
      </w:r>
      <w:r>
        <w:rPr>
          <w:rFonts w:ascii="Marianne" w:hAnsi="Marianne" w:cs="Times New Roman"/>
          <w:shd w:val="clear" w:color="auto" w:fill="FFFFFF"/>
        </w:rPr>
        <w:t>Marc CLÉMENT</w:t>
      </w:r>
      <w:r>
        <w:rPr>
          <w:rFonts w:ascii="Marianne" w:hAnsi="Marianne" w:cs="Times New Roman"/>
        </w:rPr>
        <w:t xml:space="preserve"> est sa participation à la création du site </w:t>
      </w:r>
      <w:r>
        <w:rPr>
          <w:rFonts w:ascii="Marianne" w:hAnsi="Marianne" w:cs="Times New Roman"/>
          <w:b/>
          <w:bCs/>
        </w:rPr>
        <w:t>www.lawdataworkshop.eu,</w:t>
      </w:r>
      <w:r>
        <w:rPr>
          <w:rFonts w:ascii="Marianne" w:hAnsi="Marianne" w:cs="Times New Roman"/>
        </w:rPr>
        <w:t xml:space="preserve"> en utilisant massivement le TAL. Ce site européen est un outil permettant à tout le monde, et surtout </w:t>
      </w:r>
      <w:r>
        <w:rPr>
          <w:rFonts w:ascii="Marianne" w:hAnsi="Marianne" w:cs="Times New Roman"/>
          <w:shd w:val="clear" w:color="auto" w:fill="FFFFFF"/>
        </w:rPr>
        <w:t>aux juristes, de</w:t>
      </w:r>
      <w:r>
        <w:rPr>
          <w:rFonts w:ascii="Marianne" w:hAnsi="Marianne" w:cs="Times New Roman"/>
        </w:rPr>
        <w:t xml:space="preserve"> </w:t>
      </w:r>
      <w:r>
        <w:rPr>
          <w:rFonts w:ascii="Marianne" w:hAnsi="Marianne" w:cs="Times New Roman"/>
          <w:b/>
        </w:rPr>
        <w:t>saisir une information avec l’usage d’un moteur de recherche</w:t>
      </w:r>
      <w:r>
        <w:rPr>
          <w:rFonts w:ascii="Marianne" w:hAnsi="Marianne" w:cs="Times New Roman"/>
        </w:rPr>
        <w:t xml:space="preserve"> pour trouver une décision juridique. La particularité de « </w:t>
      </w:r>
      <w:r>
        <w:rPr>
          <w:rFonts w:ascii="Marianne" w:hAnsi="Marianne" w:cs="Times New Roman"/>
          <w:i/>
        </w:rPr>
        <w:t>lawdataworkshop</w:t>
      </w:r>
      <w:r>
        <w:rPr>
          <w:rFonts w:ascii="Marianne" w:hAnsi="Marianne" w:cs="Times New Roman"/>
        </w:rPr>
        <w:t xml:space="preserve"> » est surtout la création d’un </w:t>
      </w:r>
      <w:r>
        <w:rPr>
          <w:rFonts w:ascii="Marianne" w:hAnsi="Marianne" w:cs="Times New Roman"/>
          <w:b/>
          <w:bCs/>
        </w:rPr>
        <w:t>modèle de recherche qui permet d’identifier instantanément toutes les références juridiques</w:t>
      </w:r>
      <w:r>
        <w:rPr>
          <w:rFonts w:ascii="Marianne" w:hAnsi="Marianne" w:cs="Times New Roman"/>
        </w:rPr>
        <w:t xml:space="preserve"> présentes dans un jugement et d’y accéder.</w:t>
      </w:r>
    </w:p>
    <w:p w14:paraId="56A9A646" w14:textId="77777777" w:rsidR="0068404A" w:rsidRDefault="0068404A">
      <w:pPr>
        <w:jc w:val="both"/>
        <w:rPr>
          <w:rFonts w:ascii="Marianne" w:hAnsi="Marianne" w:cs="Times New Roman"/>
        </w:rPr>
      </w:pPr>
    </w:p>
    <w:p w14:paraId="455CB262" w14:textId="6847DB0C" w:rsidR="0068404A" w:rsidRDefault="006648B3">
      <w:pPr>
        <w:jc w:val="both"/>
        <w:rPr>
          <w:rFonts w:ascii="Marianne" w:hAnsi="Marianne" w:cs="Times New Roman"/>
        </w:rPr>
      </w:pPr>
      <w:r>
        <w:rPr>
          <w:rFonts w:ascii="Marianne" w:hAnsi="Marianne" w:cs="Times New Roman"/>
        </w:rPr>
        <w:t xml:space="preserve">En principe, </w:t>
      </w:r>
      <w:r>
        <w:rPr>
          <w:rFonts w:ascii="Marianne" w:hAnsi="Marianne" w:cs="Times New Roman"/>
          <w:b/>
        </w:rPr>
        <w:t xml:space="preserve">toutes les décisions de la justice administrative se trouvent sur le site du </w:t>
      </w:r>
      <w:r>
        <w:rPr>
          <w:rFonts w:ascii="Marianne" w:hAnsi="Marianne" w:cs="Times New Roman"/>
          <w:b/>
          <w:shd w:val="clear" w:color="auto" w:fill="FFFFFF"/>
        </w:rPr>
        <w:t xml:space="preserve">Conseil d’État </w:t>
      </w:r>
      <w:r>
        <w:rPr>
          <w:rFonts w:ascii="Marianne" w:hAnsi="Marianne" w:cs="Times New Roman"/>
          <w:shd w:val="clear" w:color="auto" w:fill="FFFFFF"/>
        </w:rPr>
        <w:t>mais, en</w:t>
      </w:r>
      <w:r>
        <w:rPr>
          <w:rFonts w:ascii="Marianne" w:hAnsi="Marianne" w:cs="Times New Roman"/>
        </w:rPr>
        <w:t xml:space="preserve"> réalité, il est possible de se trouver face à des jugements différenciés </w:t>
      </w:r>
      <w:r>
        <w:rPr>
          <w:rFonts w:ascii="Marianne" w:hAnsi="Marianne" w:cs="Times New Roman"/>
          <w:b/>
        </w:rPr>
        <w:t>sous format de fichier ZIP, HTM</w:t>
      </w:r>
      <w:r w:rsidR="00E4181A">
        <w:rPr>
          <w:rFonts w:ascii="Marianne" w:hAnsi="Marianne" w:cs="Times New Roman"/>
          <w:b/>
        </w:rPr>
        <w:t>L</w:t>
      </w:r>
      <w:r>
        <w:rPr>
          <w:rFonts w:ascii="Marianne" w:hAnsi="Marianne" w:cs="Times New Roman"/>
          <w:b/>
        </w:rPr>
        <w:t xml:space="preserve"> peu accessibles,</w:t>
      </w:r>
      <w:r>
        <w:rPr>
          <w:rFonts w:ascii="Marianne" w:hAnsi="Marianne" w:cs="Times New Roman"/>
        </w:rPr>
        <w:t xml:space="preserve"> créant un effet de blocage pour leur exploitation numérique. </w:t>
      </w:r>
      <w:r>
        <w:rPr>
          <w:rFonts w:ascii="Marianne" w:hAnsi="Marianne" w:cs="Times New Roman"/>
          <w:shd w:val="clear" w:color="auto" w:fill="FFFFFF"/>
        </w:rPr>
        <w:t>L’</w:t>
      </w:r>
      <w:r>
        <w:rPr>
          <w:rFonts w:ascii="Marianne" w:hAnsi="Marianne" w:cs="Times New Roman"/>
          <w:b/>
          <w:bCs/>
          <w:shd w:val="clear" w:color="auto" w:fill="FFFFFF"/>
        </w:rPr>
        <w:t>O</w:t>
      </w:r>
      <w:r>
        <w:rPr>
          <w:rFonts w:ascii="Marianne" w:hAnsi="Marianne" w:cs="Times New Roman"/>
          <w:b/>
          <w:shd w:val="clear" w:color="auto" w:fill="FFFFFF"/>
        </w:rPr>
        <w:t>pen Data n’est</w:t>
      </w:r>
      <w:r>
        <w:rPr>
          <w:rFonts w:ascii="Marianne" w:hAnsi="Marianne" w:cs="Times New Roman"/>
          <w:b/>
        </w:rPr>
        <w:t xml:space="preserve"> pas encore un élément qui permet de mieux communiquer avec le public.</w:t>
      </w:r>
      <w:r>
        <w:rPr>
          <w:rFonts w:ascii="Marianne" w:hAnsi="Marianne" w:cs="Times New Roman"/>
        </w:rPr>
        <w:t xml:space="preserve"> Il le deviendra entre 2024-2030, à condition d’utiliser des outils suffisamment entr</w:t>
      </w:r>
      <w:r>
        <w:rPr>
          <w:rFonts w:ascii="Marianne" w:hAnsi="Marianne" w:cs="Times New Roman"/>
          <w:shd w:val="clear" w:color="auto" w:fill="FFFFFF"/>
        </w:rPr>
        <w:t>aîné</w:t>
      </w:r>
      <w:r>
        <w:rPr>
          <w:rFonts w:ascii="Marianne" w:hAnsi="Marianne" w:cs="Times New Roman"/>
        </w:rPr>
        <w:t xml:space="preserve">s avec de l’IA. </w:t>
      </w:r>
    </w:p>
    <w:p w14:paraId="1034231C" w14:textId="77777777" w:rsidR="0068404A" w:rsidRDefault="0068404A">
      <w:pPr>
        <w:jc w:val="both"/>
        <w:rPr>
          <w:rFonts w:ascii="Marianne" w:hAnsi="Marianne" w:cs="Times New Roman"/>
        </w:rPr>
      </w:pPr>
    </w:p>
    <w:p w14:paraId="3B33A3EB" w14:textId="77777777" w:rsidR="0068404A" w:rsidRDefault="0068404A">
      <w:pPr>
        <w:jc w:val="both"/>
        <w:rPr>
          <w:rFonts w:ascii="Marianne" w:hAnsi="Marianne" w:cs="Times New Roman"/>
        </w:rPr>
      </w:pPr>
    </w:p>
    <w:p w14:paraId="4724316F" w14:textId="77777777" w:rsidR="0068404A" w:rsidRDefault="0068404A">
      <w:pPr>
        <w:rPr>
          <w:rFonts w:ascii="Marianne" w:hAnsi="Marianne" w:cs="Times New Roman"/>
        </w:rPr>
      </w:pPr>
    </w:p>
    <w:p w14:paraId="5289389A" w14:textId="77777777" w:rsidR="0068404A" w:rsidRDefault="006648B3">
      <w:pPr>
        <w:pStyle w:val="Paragraphedeliste"/>
        <w:numPr>
          <w:ilvl w:val="0"/>
          <w:numId w:val="2"/>
        </w:numPr>
        <w:jc w:val="center"/>
        <w:rPr>
          <w:rFonts w:ascii="Marianne" w:hAnsi="Marianne"/>
          <w:b/>
          <w:color w:val="FF0000"/>
          <w:u w:val="single"/>
        </w:rPr>
      </w:pPr>
      <w:r>
        <w:rPr>
          <w:rFonts w:ascii="Marianne" w:hAnsi="Marianne"/>
          <w:b/>
          <w:color w:val="FF0000"/>
          <w:u w:val="single"/>
        </w:rPr>
        <w:t>«</w:t>
      </w:r>
      <w:r>
        <w:rPr>
          <w:rFonts w:cs="Calibri"/>
          <w:b/>
          <w:color w:val="FF0000"/>
          <w:u w:val="single"/>
        </w:rPr>
        <w:t> </w:t>
      </w:r>
      <w:r>
        <w:rPr>
          <w:rFonts w:ascii="Marianne" w:hAnsi="Marianne"/>
          <w:b/>
          <w:color w:val="FF0000"/>
          <w:u w:val="single"/>
        </w:rPr>
        <w:t>L’IA dans procès administratif</w:t>
      </w:r>
      <w:r>
        <w:rPr>
          <w:rFonts w:cs="Calibri"/>
          <w:b/>
          <w:color w:val="FF0000"/>
          <w:u w:val="single"/>
        </w:rPr>
        <w:t> </w:t>
      </w:r>
      <w:r>
        <w:rPr>
          <w:rFonts w:ascii="Marianne" w:hAnsi="Marianne" w:cs="Marianne"/>
          <w:b/>
          <w:color w:val="FF0000"/>
          <w:u w:val="single"/>
        </w:rPr>
        <w:t>»</w:t>
      </w:r>
    </w:p>
    <w:p w14:paraId="754D5E82" w14:textId="77777777" w:rsidR="0068404A" w:rsidRDefault="0068404A">
      <w:pPr>
        <w:pStyle w:val="Paragraphedeliste"/>
        <w:ind w:left="1080"/>
        <w:rPr>
          <w:rFonts w:ascii="Marianne" w:hAnsi="Marianne"/>
          <w:b/>
          <w:color w:val="FF0000"/>
          <w:u w:val="single"/>
        </w:rPr>
      </w:pPr>
    </w:p>
    <w:p w14:paraId="342F9704" w14:textId="77777777" w:rsidR="0068404A" w:rsidRDefault="0068404A">
      <w:pPr>
        <w:pStyle w:val="Paragraphedeliste"/>
        <w:ind w:left="1080"/>
        <w:rPr>
          <w:rFonts w:ascii="Marianne" w:hAnsi="Marianne"/>
          <w:b/>
          <w:color w:val="FF0000"/>
          <w:u w:val="single"/>
        </w:rPr>
      </w:pPr>
    </w:p>
    <w:p w14:paraId="20C13C9C" w14:textId="77777777" w:rsidR="0068404A" w:rsidRDefault="006648B3">
      <w:pPr>
        <w:jc w:val="both"/>
        <w:rPr>
          <w:rFonts w:ascii="Marianne" w:hAnsi="Marianne"/>
          <w:b/>
          <w:bCs/>
          <w:color w:val="0070C0"/>
          <w:u w:val="single"/>
        </w:rPr>
      </w:pPr>
      <w:r>
        <w:rPr>
          <w:rFonts w:ascii="Marianne" w:hAnsi="Marianne"/>
          <w:b/>
          <w:bCs/>
          <w:color w:val="0070C0"/>
        </w:rPr>
        <w:lastRenderedPageBreak/>
        <w:t xml:space="preserve">4. </w:t>
      </w:r>
      <w:r>
        <w:rPr>
          <w:rFonts w:ascii="Marianne" w:hAnsi="Marianne"/>
          <w:b/>
          <w:bCs/>
          <w:color w:val="0070C0"/>
          <w:u w:val="single"/>
        </w:rPr>
        <w:t>L’IA dans le procès</w:t>
      </w:r>
      <w:r>
        <w:rPr>
          <w:rFonts w:cs="Calibri"/>
          <w:b/>
          <w:bCs/>
          <w:color w:val="0070C0"/>
          <w:u w:val="single"/>
        </w:rPr>
        <w:t> </w:t>
      </w:r>
      <w:r>
        <w:rPr>
          <w:rFonts w:ascii="Marianne" w:hAnsi="Marianne" w:cs="Calibri"/>
          <w:b/>
          <w:bCs/>
          <w:color w:val="0070C0"/>
          <w:u w:val="single"/>
        </w:rPr>
        <w:t>administratif peut aider les métiers de la justice</w:t>
      </w:r>
    </w:p>
    <w:p w14:paraId="303F0371" w14:textId="77777777" w:rsidR="0068404A" w:rsidRDefault="0068404A">
      <w:pPr>
        <w:jc w:val="both"/>
        <w:rPr>
          <w:rFonts w:ascii="Marianne" w:hAnsi="Marianne"/>
        </w:rPr>
      </w:pPr>
    </w:p>
    <w:p w14:paraId="7C73C690" w14:textId="77777777" w:rsidR="0068404A" w:rsidRDefault="006648B3">
      <w:pPr>
        <w:ind w:firstLine="708"/>
        <w:jc w:val="both"/>
        <w:rPr>
          <w:rFonts w:ascii="Marianne" w:hAnsi="Marianne"/>
        </w:rPr>
      </w:pPr>
      <w:r>
        <w:rPr>
          <w:rFonts w:ascii="Marianne" w:hAnsi="Marianne"/>
        </w:rPr>
        <w:t xml:space="preserve">Mme </w:t>
      </w:r>
      <w:r>
        <w:rPr>
          <w:rFonts w:ascii="Marianne" w:hAnsi="Marianne"/>
          <w:b/>
        </w:rPr>
        <w:t>Lucie CLUZEL-METAYER</w:t>
      </w:r>
      <w:r w:rsidR="00E4181A">
        <w:rPr>
          <w:rFonts w:ascii="Marianne" w:hAnsi="Marianne"/>
          <w:b/>
        </w:rPr>
        <w:t>,</w:t>
      </w:r>
      <w:r>
        <w:rPr>
          <w:rFonts w:ascii="Marianne" w:hAnsi="Marianne"/>
          <w:b/>
        </w:rPr>
        <w:t xml:space="preserve"> professeur</w:t>
      </w:r>
      <w:r w:rsidR="00E4181A">
        <w:rPr>
          <w:rFonts w:ascii="Marianne" w:hAnsi="Marianne"/>
          <w:b/>
        </w:rPr>
        <w:t>e</w:t>
      </w:r>
      <w:r>
        <w:rPr>
          <w:rFonts w:ascii="Marianne" w:hAnsi="Marianne"/>
          <w:b/>
        </w:rPr>
        <w:t xml:space="preserve"> à l’Université de Paris-Nanterre</w:t>
      </w:r>
      <w:r w:rsidR="00E4181A">
        <w:rPr>
          <w:rFonts w:ascii="Marianne" w:hAnsi="Marianne"/>
          <w:b/>
        </w:rPr>
        <w:t>,</w:t>
      </w:r>
      <w:r>
        <w:rPr>
          <w:rFonts w:ascii="Marianne" w:hAnsi="Marianne" w:cs="Calibri"/>
        </w:rPr>
        <w:t xml:space="preserve"> a</w:t>
      </w:r>
      <w:r>
        <w:rPr>
          <w:rFonts w:ascii="Marianne" w:hAnsi="Marianne"/>
        </w:rPr>
        <w:t xml:space="preserve"> précisé que depuis </w:t>
      </w:r>
      <w:r>
        <w:rPr>
          <w:rFonts w:ascii="Marianne" w:hAnsi="Marianne"/>
          <w:shd w:val="clear" w:color="auto" w:fill="FFFFFF"/>
        </w:rPr>
        <w:t>quelques années</w:t>
      </w:r>
      <w:r>
        <w:rPr>
          <w:rFonts w:ascii="Marianne" w:hAnsi="Marianne"/>
        </w:rPr>
        <w:t xml:space="preserve"> les outils de l’IA intègrent la sphère juridique en tant qu’IA d’assistance. </w:t>
      </w:r>
    </w:p>
    <w:p w14:paraId="00956B37" w14:textId="77777777" w:rsidR="0068404A" w:rsidRDefault="0068404A">
      <w:pPr>
        <w:ind w:firstLine="708"/>
        <w:jc w:val="both"/>
        <w:rPr>
          <w:rFonts w:ascii="Marianne" w:hAnsi="Marianne"/>
        </w:rPr>
      </w:pPr>
    </w:p>
    <w:p w14:paraId="7F3EDBD7" w14:textId="77777777" w:rsidR="0068404A" w:rsidRDefault="0068404A">
      <w:pPr>
        <w:ind w:firstLine="708"/>
        <w:jc w:val="both"/>
        <w:rPr>
          <w:rFonts w:ascii="Marianne" w:hAnsi="Marianne"/>
        </w:rPr>
      </w:pPr>
    </w:p>
    <w:p w14:paraId="2984D685" w14:textId="77777777" w:rsidR="0068404A" w:rsidRDefault="006648B3">
      <w:pPr>
        <w:ind w:firstLine="708"/>
        <w:jc w:val="both"/>
        <w:rPr>
          <w:rFonts w:ascii="Marianne" w:hAnsi="Marianne"/>
        </w:rPr>
      </w:pPr>
      <w:r>
        <w:rPr>
          <w:rFonts w:ascii="Marianne" w:hAnsi="Marianne"/>
        </w:rPr>
        <w:t xml:space="preserve">                                  </w:t>
      </w:r>
      <w:r>
        <w:rPr>
          <w:noProof/>
          <w:lang w:eastAsia="fr-FR"/>
        </w:rPr>
        <w:drawing>
          <wp:inline distT="0" distB="0" distL="0" distR="0" wp14:anchorId="21DFAD5D" wp14:editId="1D0A8794">
            <wp:extent cx="1955800" cy="2163445"/>
            <wp:effectExtent l="0" t="0" r="0" b="0"/>
            <wp:docPr id="9" name="Image 9" descr="C:\Users\kayhanme\Desktop\IMG_6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C:\Users\kayhanme\Desktop\IMG_6146.jpg"/>
                    <pic:cNvPicPr>
                      <a:picLocks noChangeAspect="1" noChangeArrowheads="1"/>
                    </pic:cNvPicPr>
                  </pic:nvPicPr>
                  <pic:blipFill>
                    <a:blip r:embed="rId16"/>
                    <a:stretch>
                      <a:fillRect/>
                    </a:stretch>
                  </pic:blipFill>
                  <pic:spPr bwMode="auto">
                    <a:xfrm>
                      <a:off x="0" y="0"/>
                      <a:ext cx="1955800" cy="2163445"/>
                    </a:xfrm>
                    <a:prstGeom prst="rect">
                      <a:avLst/>
                    </a:prstGeom>
                  </pic:spPr>
                </pic:pic>
              </a:graphicData>
            </a:graphic>
          </wp:inline>
        </w:drawing>
      </w:r>
    </w:p>
    <w:p w14:paraId="682684A8" w14:textId="77777777" w:rsidR="0068404A" w:rsidRDefault="0068404A">
      <w:pPr>
        <w:ind w:firstLine="708"/>
        <w:jc w:val="both"/>
        <w:rPr>
          <w:rFonts w:ascii="Marianne" w:hAnsi="Marianne"/>
        </w:rPr>
      </w:pPr>
    </w:p>
    <w:p w14:paraId="28BC00CB" w14:textId="77777777" w:rsidR="0068404A" w:rsidRDefault="006648B3">
      <w:pPr>
        <w:jc w:val="both"/>
        <w:rPr>
          <w:rFonts w:ascii="Marianne" w:hAnsi="Marianne" w:cs="Calibri"/>
        </w:rPr>
      </w:pPr>
      <w:r>
        <w:rPr>
          <w:rFonts w:ascii="Marianne" w:hAnsi="Marianne"/>
        </w:rPr>
        <w:t xml:space="preserve">Les </w:t>
      </w:r>
      <w:r>
        <w:rPr>
          <w:rFonts w:ascii="Marianne" w:hAnsi="Marianne"/>
          <w:b/>
        </w:rPr>
        <w:t>5 exemples d’IA d’assistance</w:t>
      </w:r>
      <w:r>
        <w:rPr>
          <w:rFonts w:ascii="Marianne" w:hAnsi="Marianne" w:cs="Calibri"/>
        </w:rPr>
        <w:t xml:space="preserve"> sont les suivants</w:t>
      </w:r>
      <w:r>
        <w:rPr>
          <w:rFonts w:cs="Calibri"/>
        </w:rPr>
        <w:t> </w:t>
      </w:r>
      <w:r>
        <w:rPr>
          <w:rFonts w:ascii="Marianne" w:hAnsi="Marianne" w:cs="Calibri"/>
        </w:rPr>
        <w:t xml:space="preserve">: </w:t>
      </w:r>
    </w:p>
    <w:p w14:paraId="4F772477" w14:textId="77777777" w:rsidR="0068404A" w:rsidRDefault="0068404A">
      <w:pPr>
        <w:jc w:val="both"/>
        <w:rPr>
          <w:rFonts w:ascii="Marianne" w:hAnsi="Marianne" w:cs="Calibri"/>
        </w:rPr>
      </w:pPr>
    </w:p>
    <w:p w14:paraId="28BED654" w14:textId="77777777" w:rsidR="0068404A" w:rsidRDefault="006648B3">
      <w:pPr>
        <w:jc w:val="both"/>
        <w:rPr>
          <w:rFonts w:ascii="Marianne" w:hAnsi="Marianne"/>
        </w:rPr>
      </w:pPr>
      <w:r>
        <w:rPr>
          <w:rFonts w:ascii="Marianne" w:hAnsi="Marianne"/>
        </w:rPr>
        <w:t xml:space="preserve">(1) L’IA pour la </w:t>
      </w:r>
      <w:r>
        <w:rPr>
          <w:rFonts w:ascii="Marianne" w:hAnsi="Marianne"/>
          <w:b/>
        </w:rPr>
        <w:t xml:space="preserve">recherche de documentation juridique, </w:t>
      </w:r>
      <w:r>
        <w:rPr>
          <w:rFonts w:ascii="Marianne" w:hAnsi="Marianne"/>
        </w:rPr>
        <w:t>ce qui est particulièrement utile tant pour les magistrats que pour les avocats.</w:t>
      </w:r>
    </w:p>
    <w:p w14:paraId="3C3119FA" w14:textId="77777777" w:rsidR="0068404A" w:rsidRDefault="0068404A">
      <w:pPr>
        <w:jc w:val="both"/>
        <w:rPr>
          <w:rFonts w:ascii="Marianne" w:hAnsi="Marianne"/>
        </w:rPr>
      </w:pPr>
    </w:p>
    <w:p w14:paraId="42BE4DE8" w14:textId="77777777" w:rsidR="0068404A" w:rsidRDefault="006648B3">
      <w:pPr>
        <w:jc w:val="both"/>
        <w:rPr>
          <w:rFonts w:ascii="Marianne" w:hAnsi="Marianne"/>
        </w:rPr>
      </w:pPr>
      <w:r>
        <w:rPr>
          <w:rFonts w:ascii="Marianne" w:hAnsi="Marianne"/>
        </w:rPr>
        <w:t xml:space="preserve">(2) Une </w:t>
      </w:r>
      <w:r>
        <w:rPr>
          <w:rFonts w:ascii="Marianne" w:hAnsi="Marianne"/>
          <w:b/>
        </w:rPr>
        <w:t xml:space="preserve">aide au traitement administratif des dossiers </w:t>
      </w:r>
      <w:r>
        <w:rPr>
          <w:rFonts w:ascii="Marianne" w:hAnsi="Marianne"/>
          <w:b/>
          <w:shd w:val="clear" w:color="auto" w:fill="FFFFFF"/>
        </w:rPr>
        <w:t>contentieux</w:t>
      </w:r>
      <w:r>
        <w:rPr>
          <w:rFonts w:ascii="Marianne" w:hAnsi="Marianne"/>
          <w:shd w:val="clear" w:color="auto" w:fill="FFFFFF"/>
        </w:rPr>
        <w:t>, tel</w:t>
      </w:r>
      <w:r>
        <w:rPr>
          <w:rFonts w:ascii="Marianne" w:hAnsi="Marianne"/>
        </w:rPr>
        <w:t xml:space="preserve"> que l’enregistrement des recours, ce qui peut aider les greffiers avec des automatisations.</w:t>
      </w:r>
    </w:p>
    <w:p w14:paraId="19BF9F11" w14:textId="77777777" w:rsidR="0068404A" w:rsidRDefault="0068404A">
      <w:pPr>
        <w:jc w:val="both"/>
        <w:rPr>
          <w:rFonts w:ascii="Marianne" w:hAnsi="Marianne"/>
        </w:rPr>
      </w:pPr>
    </w:p>
    <w:p w14:paraId="67460439" w14:textId="77777777" w:rsidR="0068404A" w:rsidRDefault="006648B3">
      <w:pPr>
        <w:jc w:val="both"/>
        <w:rPr>
          <w:rFonts w:ascii="Marianne" w:hAnsi="Marianne"/>
        </w:rPr>
      </w:pPr>
      <w:r>
        <w:rPr>
          <w:rFonts w:ascii="Marianne" w:hAnsi="Marianne"/>
        </w:rPr>
        <w:t xml:space="preserve">(3) La détection des séries contentieuses et la </w:t>
      </w:r>
      <w:r>
        <w:rPr>
          <w:rFonts w:ascii="Marianne" w:hAnsi="Marianne"/>
          <w:b/>
        </w:rPr>
        <w:t xml:space="preserve">création automatisée de procès-verbaux </w:t>
      </w:r>
      <w:r>
        <w:rPr>
          <w:rFonts w:ascii="Marianne" w:hAnsi="Marianne"/>
        </w:rPr>
        <w:t>d’audience, permettant de gagner du temps.</w:t>
      </w:r>
    </w:p>
    <w:p w14:paraId="041CEFA1" w14:textId="77777777" w:rsidR="0068404A" w:rsidRDefault="0068404A">
      <w:pPr>
        <w:jc w:val="both"/>
        <w:rPr>
          <w:rFonts w:ascii="Marianne" w:hAnsi="Marianne"/>
        </w:rPr>
      </w:pPr>
    </w:p>
    <w:p w14:paraId="65219CB2" w14:textId="77777777" w:rsidR="0068404A" w:rsidRDefault="006648B3">
      <w:pPr>
        <w:jc w:val="both"/>
        <w:rPr>
          <w:rFonts w:ascii="Marianne" w:hAnsi="Marianne"/>
        </w:rPr>
      </w:pPr>
      <w:r>
        <w:rPr>
          <w:rFonts w:ascii="Marianne" w:hAnsi="Marianne"/>
        </w:rPr>
        <w:t xml:space="preserve">(4) La </w:t>
      </w:r>
      <w:r>
        <w:rPr>
          <w:rFonts w:ascii="Marianne" w:hAnsi="Marianne"/>
          <w:b/>
        </w:rPr>
        <w:t>traduction en langues étrangères</w:t>
      </w:r>
      <w:r>
        <w:rPr>
          <w:rFonts w:ascii="Marianne" w:hAnsi="Marianne"/>
        </w:rPr>
        <w:t xml:space="preserve"> des décisions de justice, ce qui est de plus de plus important en Europe avec 22 langues de travail.</w:t>
      </w:r>
    </w:p>
    <w:p w14:paraId="5585551E" w14:textId="77777777" w:rsidR="0068404A" w:rsidRDefault="0068404A">
      <w:pPr>
        <w:jc w:val="both"/>
        <w:rPr>
          <w:rFonts w:ascii="Marianne" w:hAnsi="Marianne"/>
        </w:rPr>
      </w:pPr>
    </w:p>
    <w:p w14:paraId="771F54C9" w14:textId="77777777" w:rsidR="0068404A" w:rsidRDefault="006648B3">
      <w:pPr>
        <w:jc w:val="both"/>
        <w:rPr>
          <w:rFonts w:ascii="Marianne" w:hAnsi="Marianne"/>
        </w:rPr>
      </w:pPr>
      <w:r>
        <w:rPr>
          <w:rFonts w:ascii="Marianne" w:hAnsi="Marianne"/>
        </w:rPr>
        <w:t xml:space="preserve">(5) La </w:t>
      </w:r>
      <w:r>
        <w:rPr>
          <w:rFonts w:ascii="Marianne" w:hAnsi="Marianne"/>
          <w:b/>
        </w:rPr>
        <w:t xml:space="preserve">pseudonymisation des décisions de justice, </w:t>
      </w:r>
      <w:r>
        <w:rPr>
          <w:rFonts w:ascii="Marianne" w:hAnsi="Marianne"/>
        </w:rPr>
        <w:t xml:space="preserve">afin de pouvoir les rendre publiques sans avoir à réaliser ces tâches manuellement. </w:t>
      </w:r>
    </w:p>
    <w:p w14:paraId="08048AA6" w14:textId="77777777" w:rsidR="0068404A" w:rsidRDefault="0068404A">
      <w:pPr>
        <w:jc w:val="both"/>
        <w:rPr>
          <w:rFonts w:ascii="Marianne" w:hAnsi="Marianne"/>
        </w:rPr>
      </w:pPr>
    </w:p>
    <w:p w14:paraId="3147BDE0" w14:textId="77777777" w:rsidR="0068404A" w:rsidRDefault="006648B3">
      <w:pPr>
        <w:jc w:val="both"/>
        <w:rPr>
          <w:rFonts w:ascii="Marianne" w:hAnsi="Marianne"/>
        </w:rPr>
      </w:pPr>
      <w:r>
        <w:rPr>
          <w:rFonts w:ascii="Marianne" w:hAnsi="Marianne"/>
          <w:b/>
        </w:rPr>
        <w:t xml:space="preserve">L’IA d’assistance est </w:t>
      </w:r>
      <w:r>
        <w:rPr>
          <w:rFonts w:ascii="Marianne" w:hAnsi="Marianne"/>
          <w:b/>
          <w:shd w:val="clear" w:color="auto" w:fill="FFFFFF"/>
        </w:rPr>
        <w:t>considérée comme une IA «</w:t>
      </w:r>
      <w:r>
        <w:rPr>
          <w:rFonts w:cs="Calibri"/>
          <w:b/>
          <w:shd w:val="clear" w:color="auto" w:fill="FFFFFF"/>
        </w:rPr>
        <w:t> </w:t>
      </w:r>
      <w:r>
        <w:rPr>
          <w:rFonts w:ascii="Marianne" w:hAnsi="Marianne"/>
          <w:b/>
          <w:shd w:val="clear" w:color="auto" w:fill="FFFFFF"/>
        </w:rPr>
        <w:t>sans risques</w:t>
      </w:r>
      <w:r>
        <w:rPr>
          <w:rFonts w:cs="Calibri"/>
          <w:shd w:val="clear" w:color="auto" w:fill="FFFFFF"/>
        </w:rPr>
        <w:t> </w:t>
      </w:r>
      <w:r>
        <w:rPr>
          <w:rFonts w:ascii="Marianne" w:hAnsi="Marianne" w:cs="Marianne"/>
          <w:shd w:val="clear" w:color="auto" w:fill="FFFFFF"/>
        </w:rPr>
        <w:t>», contrairement</w:t>
      </w:r>
      <w:r>
        <w:rPr>
          <w:rFonts w:ascii="Marianne" w:hAnsi="Marianne" w:cs="Calibri"/>
          <w:shd w:val="clear" w:color="auto" w:fill="FFFFFF"/>
        </w:rPr>
        <w:t>, à l’IA d’aide à la décision qui est</w:t>
      </w:r>
      <w:r>
        <w:rPr>
          <w:rFonts w:ascii="Marianne" w:hAnsi="Marianne" w:cs="Calibri"/>
        </w:rPr>
        <w:t xml:space="preserve"> un sujet beaucoup plus sensible. </w:t>
      </w:r>
    </w:p>
    <w:p w14:paraId="284BFD5D" w14:textId="77777777" w:rsidR="0068404A" w:rsidRDefault="0068404A">
      <w:pPr>
        <w:jc w:val="both"/>
        <w:rPr>
          <w:rFonts w:ascii="Marianne" w:hAnsi="Marianne"/>
        </w:rPr>
      </w:pPr>
    </w:p>
    <w:p w14:paraId="06439B1A" w14:textId="77777777" w:rsidR="0068404A" w:rsidRDefault="006648B3">
      <w:pPr>
        <w:jc w:val="both"/>
        <w:rPr>
          <w:rFonts w:ascii="Marianne" w:hAnsi="Marianne"/>
        </w:rPr>
      </w:pPr>
      <w:r>
        <w:rPr>
          <w:rFonts w:ascii="Marianne" w:hAnsi="Marianne"/>
        </w:rPr>
        <w:t>L’</w:t>
      </w:r>
      <w:r>
        <w:rPr>
          <w:rFonts w:ascii="Marianne" w:hAnsi="Marianne"/>
          <w:b/>
        </w:rPr>
        <w:t xml:space="preserve">IA d’aide à la décision </w:t>
      </w:r>
      <w:r>
        <w:rPr>
          <w:rFonts w:ascii="Marianne" w:hAnsi="Marianne"/>
          <w:b/>
          <w:shd w:val="clear" w:color="auto" w:fill="FFFFFF"/>
        </w:rPr>
        <w:t>devient risquée</w:t>
      </w:r>
      <w:r>
        <w:rPr>
          <w:rFonts w:ascii="Marianne" w:hAnsi="Marianne"/>
          <w:shd w:val="clear" w:color="auto" w:fill="FFFFFF"/>
        </w:rPr>
        <w:t>,</w:t>
      </w:r>
      <w:r>
        <w:rPr>
          <w:rFonts w:ascii="Marianne" w:hAnsi="Marianne"/>
          <w:b/>
          <w:shd w:val="clear" w:color="auto" w:fill="FFFFFF"/>
        </w:rPr>
        <w:t xml:space="preserve"> </w:t>
      </w:r>
      <w:r>
        <w:rPr>
          <w:rFonts w:ascii="Marianne" w:hAnsi="Marianne"/>
          <w:shd w:val="clear" w:color="auto" w:fill="FFFFFF"/>
        </w:rPr>
        <w:t xml:space="preserve">lorsque son </w:t>
      </w:r>
      <w:r>
        <w:rPr>
          <w:rFonts w:ascii="Marianne" w:hAnsi="Marianne"/>
          <w:b/>
          <w:shd w:val="clear" w:color="auto" w:fill="FFFFFF"/>
        </w:rPr>
        <w:t>but est d’identifier, d’analyser et de résoudre des questions ou d’opérer des recommandations de solution au juge</w:t>
      </w:r>
      <w:r>
        <w:rPr>
          <w:rFonts w:ascii="Marianne" w:hAnsi="Marianne"/>
          <w:shd w:val="clear" w:color="auto" w:fill="FFFFFF"/>
        </w:rPr>
        <w:t>, d</w:t>
      </w:r>
      <w:r>
        <w:rPr>
          <w:rFonts w:ascii="Marianne" w:hAnsi="Marianne"/>
        </w:rPr>
        <w:t xml:space="preserve">ans un litige. </w:t>
      </w:r>
    </w:p>
    <w:p w14:paraId="6AA1DE67" w14:textId="77777777" w:rsidR="0068404A" w:rsidRDefault="0068404A">
      <w:pPr>
        <w:jc w:val="both"/>
        <w:rPr>
          <w:rFonts w:ascii="Marianne" w:hAnsi="Marianne"/>
        </w:rPr>
      </w:pPr>
    </w:p>
    <w:p w14:paraId="5EDE0AD4" w14:textId="77777777" w:rsidR="0068404A" w:rsidRDefault="006648B3">
      <w:pPr>
        <w:shd w:val="clear" w:color="auto" w:fill="FFFFFF" w:themeFill="background1"/>
        <w:jc w:val="both"/>
        <w:rPr>
          <w:rFonts w:ascii="Marianne" w:hAnsi="Marianne"/>
        </w:rPr>
      </w:pPr>
      <w:r>
        <w:rPr>
          <w:rFonts w:ascii="Marianne" w:hAnsi="Marianne"/>
        </w:rPr>
        <w:t xml:space="preserve">L’autre sujet d’IA </w:t>
      </w:r>
      <w:r>
        <w:rPr>
          <w:rFonts w:ascii="Marianne" w:hAnsi="Marianne"/>
          <w:b/>
        </w:rPr>
        <w:t>controversé est celui du « juge robot</w:t>
      </w:r>
      <w:r>
        <w:rPr>
          <w:rFonts w:cs="Calibri"/>
          <w:b/>
        </w:rPr>
        <w:t> </w:t>
      </w:r>
      <w:r>
        <w:rPr>
          <w:rFonts w:ascii="Marianne" w:hAnsi="Marianne" w:cs="Marianne"/>
          <w:b/>
        </w:rPr>
        <w:t>»</w:t>
      </w:r>
      <w:r>
        <w:rPr>
          <w:rFonts w:ascii="Marianne" w:hAnsi="Marianne"/>
          <w:b/>
        </w:rPr>
        <w:t xml:space="preserve"> </w:t>
      </w:r>
      <w:r>
        <w:rPr>
          <w:rFonts w:ascii="Marianne" w:hAnsi="Marianne"/>
          <w:b/>
          <w:shd w:val="clear" w:color="auto" w:fill="FFFFFF"/>
        </w:rPr>
        <w:t>ou de la</w:t>
      </w:r>
      <w:r>
        <w:rPr>
          <w:rFonts w:ascii="Marianne" w:hAnsi="Marianne"/>
          <w:b/>
        </w:rPr>
        <w:t xml:space="preserve"> justice robotisée</w:t>
      </w:r>
      <w:r>
        <w:rPr>
          <w:rFonts w:ascii="Marianne" w:hAnsi="Marianne"/>
        </w:rPr>
        <w:t xml:space="preserve">. </w:t>
      </w:r>
    </w:p>
    <w:p w14:paraId="0752590F" w14:textId="77777777" w:rsidR="0068404A" w:rsidRDefault="0068404A">
      <w:pPr>
        <w:shd w:val="clear" w:color="auto" w:fill="FFFFFF" w:themeFill="background1"/>
        <w:jc w:val="both"/>
        <w:rPr>
          <w:rFonts w:ascii="Marianne" w:hAnsi="Marianne"/>
        </w:rPr>
      </w:pPr>
    </w:p>
    <w:p w14:paraId="7D2F5974" w14:textId="77777777" w:rsidR="0068404A" w:rsidRDefault="006648B3">
      <w:pPr>
        <w:shd w:val="clear" w:color="auto" w:fill="FFFFFF" w:themeFill="background1"/>
        <w:jc w:val="both"/>
        <w:rPr>
          <w:rFonts w:ascii="Marianne" w:hAnsi="Marianne"/>
        </w:rPr>
      </w:pPr>
      <w:r>
        <w:rPr>
          <w:rFonts w:ascii="Marianne" w:hAnsi="Marianne"/>
        </w:rPr>
        <w:t xml:space="preserve">En France, </w:t>
      </w:r>
      <w:r>
        <w:rPr>
          <w:rFonts w:ascii="Marianne" w:hAnsi="Marianne"/>
          <w:b/>
          <w:bCs/>
        </w:rPr>
        <w:t xml:space="preserve">une loi du 23 mars 2019 a été </w:t>
      </w:r>
      <w:r>
        <w:rPr>
          <w:rFonts w:ascii="Marianne" w:hAnsi="Marianne"/>
          <w:b/>
          <w:bCs/>
          <w:shd w:val="clear" w:color="auto" w:fill="FFFFFF"/>
        </w:rPr>
        <w:t>adoptée et prévoit</w:t>
      </w:r>
      <w:r>
        <w:rPr>
          <w:rFonts w:ascii="Marianne" w:hAnsi="Marianne"/>
          <w:b/>
          <w:bCs/>
        </w:rPr>
        <w:t xml:space="preserve"> l’interdiction de la réutilisation des données d’identités des magistrats et des membres du greffe</w:t>
      </w:r>
      <w:r>
        <w:rPr>
          <w:rFonts w:ascii="Marianne" w:hAnsi="Marianne"/>
        </w:rPr>
        <w:t xml:space="preserve"> ayant pour objet d’évaluer, </w:t>
      </w:r>
      <w:r>
        <w:rPr>
          <w:rFonts w:ascii="Marianne" w:hAnsi="Marianne"/>
          <w:shd w:val="clear" w:color="auto" w:fill="FFFFFF"/>
        </w:rPr>
        <w:t>d’analyser,</w:t>
      </w:r>
      <w:r>
        <w:rPr>
          <w:rFonts w:ascii="Marianne" w:hAnsi="Marianne"/>
        </w:rPr>
        <w:t xml:space="preserve"> de comparer et de prédire leur pratique professionnelle.</w:t>
      </w:r>
    </w:p>
    <w:p w14:paraId="1C87C282" w14:textId="77777777" w:rsidR="0068404A" w:rsidRDefault="0068404A">
      <w:pPr>
        <w:jc w:val="both"/>
        <w:rPr>
          <w:rFonts w:ascii="Marianne" w:hAnsi="Marianne"/>
        </w:rPr>
      </w:pPr>
    </w:p>
    <w:p w14:paraId="1F3DC960" w14:textId="27AB3C18" w:rsidR="0068404A" w:rsidRDefault="006648B3">
      <w:pPr>
        <w:jc w:val="both"/>
        <w:rPr>
          <w:rFonts w:ascii="Marianne" w:hAnsi="Marianne"/>
        </w:rPr>
      </w:pPr>
      <w:r>
        <w:rPr>
          <w:rFonts w:ascii="Marianne" w:hAnsi="Marianne"/>
        </w:rPr>
        <w:t>À l’international, il existe déjà des «</w:t>
      </w:r>
      <w:r>
        <w:rPr>
          <w:rFonts w:cs="Calibri"/>
        </w:rPr>
        <w:t> </w:t>
      </w:r>
      <w:r>
        <w:rPr>
          <w:rFonts w:ascii="Marianne" w:hAnsi="Marianne"/>
          <w:b/>
          <w:bCs/>
        </w:rPr>
        <w:t>logiciels de jurimétrie</w:t>
      </w:r>
      <w:r>
        <w:rPr>
          <w:rFonts w:cs="Calibri"/>
          <w:b/>
          <w:bCs/>
        </w:rPr>
        <w:t> </w:t>
      </w:r>
      <w:r>
        <w:rPr>
          <w:rFonts w:ascii="Marianne" w:hAnsi="Marianne" w:cs="Marianne"/>
          <w:b/>
          <w:bCs/>
        </w:rPr>
        <w:t>»</w:t>
      </w:r>
      <w:r>
        <w:rPr>
          <w:rFonts w:ascii="Marianne" w:hAnsi="Marianne"/>
          <w:b/>
          <w:bCs/>
        </w:rPr>
        <w:t xml:space="preserve"> </w:t>
      </w:r>
      <w:r>
        <w:rPr>
          <w:rFonts w:ascii="Marianne" w:hAnsi="Marianne"/>
          <w:bCs/>
        </w:rPr>
        <w:t xml:space="preserve">comme </w:t>
      </w:r>
      <w:r>
        <w:rPr>
          <w:rFonts w:ascii="Marianne" w:hAnsi="Marianne"/>
          <w:b/>
          <w:bCs/>
        </w:rPr>
        <w:t xml:space="preserve">l’algorithme COMPAS, utilisé </w:t>
      </w:r>
      <w:r>
        <w:rPr>
          <w:rFonts w:ascii="Marianne" w:hAnsi="Marianne"/>
          <w:b/>
          <w:bCs/>
          <w:shd w:val="clear" w:color="auto" w:fill="FFFFFF"/>
        </w:rPr>
        <w:t xml:space="preserve">par la justice pénale américaine </w:t>
      </w:r>
      <w:r>
        <w:rPr>
          <w:rFonts w:ascii="Marianne" w:hAnsi="Marianne"/>
          <w:shd w:val="clear" w:color="auto" w:fill="FFFFFF"/>
        </w:rPr>
        <w:t>et évaluant, sur la base de 137 données d’entrée, le</w:t>
      </w:r>
      <w:r>
        <w:rPr>
          <w:rFonts w:ascii="Marianne" w:hAnsi="Marianne"/>
        </w:rPr>
        <w:t xml:space="preserve"> potentiel </w:t>
      </w:r>
      <w:r>
        <w:rPr>
          <w:rFonts w:ascii="Marianne" w:hAnsi="Marianne"/>
          <w:b/>
        </w:rPr>
        <w:t>risque de récidive d’un détenu à sa sortie</w:t>
      </w:r>
      <w:r>
        <w:rPr>
          <w:rFonts w:ascii="Marianne" w:hAnsi="Marianne"/>
        </w:rPr>
        <w:t xml:space="preserve">. En 2016, une ONG « PROREPUBLICA » a démontré que l’algorithme était </w:t>
      </w:r>
      <w:r>
        <w:rPr>
          <w:rFonts w:ascii="Marianne" w:hAnsi="Marianne"/>
          <w:b/>
          <w:bCs/>
        </w:rPr>
        <w:t>discriminant contre la population afro-américaine</w:t>
      </w:r>
      <w:r>
        <w:rPr>
          <w:rFonts w:ascii="Marianne" w:hAnsi="Marianne"/>
        </w:rPr>
        <w:t xml:space="preserve">. Cette population était classée par l’IA comme ayant un </w:t>
      </w:r>
      <w:r>
        <w:rPr>
          <w:rFonts w:ascii="Marianne" w:hAnsi="Marianne"/>
          <w:b/>
        </w:rPr>
        <w:t>potentiel de récidive 2 fois plus élevé</w:t>
      </w:r>
      <w:r>
        <w:rPr>
          <w:rFonts w:ascii="Marianne" w:hAnsi="Marianne"/>
        </w:rPr>
        <w:t xml:space="preserve"> que le reste de la population.</w:t>
      </w:r>
    </w:p>
    <w:p w14:paraId="20631AAE" w14:textId="77777777" w:rsidR="0068404A" w:rsidRDefault="0068404A">
      <w:pPr>
        <w:jc w:val="both"/>
        <w:rPr>
          <w:rFonts w:ascii="Marianne" w:hAnsi="Marianne"/>
        </w:rPr>
      </w:pPr>
    </w:p>
    <w:p w14:paraId="15033E89" w14:textId="77777777" w:rsidR="0068404A" w:rsidRDefault="006648B3">
      <w:pPr>
        <w:shd w:val="clear" w:color="auto" w:fill="FFFFFF" w:themeFill="background1"/>
        <w:jc w:val="both"/>
        <w:rPr>
          <w:rFonts w:ascii="Marianne" w:hAnsi="Marianne"/>
        </w:rPr>
      </w:pPr>
      <w:r>
        <w:rPr>
          <w:rFonts w:ascii="Marianne" w:hAnsi="Marianne"/>
        </w:rPr>
        <w:t xml:space="preserve">En France, il est </w:t>
      </w:r>
      <w:r>
        <w:rPr>
          <w:rFonts w:ascii="Marianne" w:hAnsi="Marianne"/>
          <w:b/>
        </w:rPr>
        <w:t xml:space="preserve">n’est pas possible d’utiliser des logiciels comme </w:t>
      </w:r>
      <w:r>
        <w:rPr>
          <w:rFonts w:ascii="Marianne" w:hAnsi="Marianne"/>
          <w:b/>
          <w:shd w:val="clear" w:color="auto" w:fill="FFFFFF"/>
        </w:rPr>
        <w:t>COMPAS</w:t>
      </w:r>
      <w:r>
        <w:rPr>
          <w:rFonts w:ascii="Marianne" w:hAnsi="Marianne"/>
          <w:shd w:val="clear" w:color="auto" w:fill="FFFFFF"/>
        </w:rPr>
        <w:t> ; cela soulèverait des questions techniques, éthiques</w:t>
      </w:r>
      <w:r>
        <w:rPr>
          <w:rFonts w:ascii="Marianne" w:hAnsi="Marianne"/>
        </w:rPr>
        <w:t xml:space="preserve"> et juridiques.</w:t>
      </w:r>
    </w:p>
    <w:p w14:paraId="3882BF86" w14:textId="77777777" w:rsidR="0068404A" w:rsidRDefault="0068404A">
      <w:pPr>
        <w:jc w:val="both"/>
        <w:rPr>
          <w:rFonts w:ascii="Marianne" w:hAnsi="Marianne"/>
        </w:rPr>
      </w:pPr>
    </w:p>
    <w:p w14:paraId="0AFA4289" w14:textId="77777777" w:rsidR="0068404A" w:rsidRDefault="006648B3">
      <w:pPr>
        <w:jc w:val="both"/>
        <w:rPr>
          <w:rFonts w:ascii="Marianne" w:hAnsi="Marianne"/>
        </w:rPr>
      </w:pPr>
      <w:r>
        <w:rPr>
          <w:rFonts w:ascii="Marianne" w:hAnsi="Marianne"/>
          <w:shd w:val="clear" w:color="auto" w:fill="FFFFFF"/>
        </w:rPr>
        <w:t xml:space="preserve">En résumé, </w:t>
      </w:r>
      <w:r>
        <w:rPr>
          <w:rFonts w:ascii="Marianne" w:hAnsi="Marianne"/>
          <w:b/>
          <w:shd w:val="clear" w:color="auto" w:fill="FFFFFF"/>
        </w:rPr>
        <w:t>l’IA</w:t>
      </w:r>
      <w:r>
        <w:rPr>
          <w:rFonts w:ascii="Marianne" w:hAnsi="Marianne"/>
          <w:b/>
        </w:rPr>
        <w:t xml:space="preserve"> dans la justice rencontre plusieurs limites</w:t>
      </w:r>
      <w:r>
        <w:rPr>
          <w:rFonts w:cs="Calibri"/>
        </w:rPr>
        <w:t> </w:t>
      </w:r>
      <w:r>
        <w:rPr>
          <w:rFonts w:ascii="Marianne" w:hAnsi="Marianne"/>
        </w:rPr>
        <w:t xml:space="preserve">: </w:t>
      </w:r>
    </w:p>
    <w:p w14:paraId="3DD746DB" w14:textId="77777777" w:rsidR="0068404A" w:rsidRDefault="0068404A">
      <w:pPr>
        <w:jc w:val="both"/>
        <w:rPr>
          <w:rFonts w:ascii="Marianne" w:hAnsi="Marianne"/>
        </w:rPr>
      </w:pPr>
    </w:p>
    <w:p w14:paraId="06C6052C" w14:textId="6F2D2B4C" w:rsidR="0068404A" w:rsidRDefault="006648B3">
      <w:pPr>
        <w:jc w:val="both"/>
        <w:rPr>
          <w:rFonts w:ascii="Marianne" w:hAnsi="Marianne"/>
        </w:rPr>
      </w:pPr>
      <w:r>
        <w:rPr>
          <w:rFonts w:ascii="Marianne" w:hAnsi="Marianne"/>
        </w:rPr>
        <w:t xml:space="preserve">(1) Une </w:t>
      </w:r>
      <w:r>
        <w:rPr>
          <w:rFonts w:ascii="Marianne" w:hAnsi="Marianne"/>
          <w:b/>
        </w:rPr>
        <w:t>limite de la solution</w:t>
      </w:r>
      <w:r w:rsidR="00E4181A">
        <w:rPr>
          <w:rFonts w:ascii="Marianne" w:hAnsi="Marianne"/>
          <w:b/>
        </w:rPr>
        <w:t> :</w:t>
      </w:r>
      <w:r>
        <w:rPr>
          <w:rFonts w:ascii="Marianne" w:hAnsi="Marianne"/>
        </w:rPr>
        <w:t xml:space="preserve"> le système d’IA de justice prédictive ou de jurimétrie </w:t>
      </w:r>
      <w:r>
        <w:rPr>
          <w:rFonts w:ascii="Marianne" w:hAnsi="Marianne"/>
          <w:shd w:val="clear" w:color="auto" w:fill="FFFFFF"/>
        </w:rPr>
        <w:t xml:space="preserve">soumettent </w:t>
      </w:r>
      <w:r>
        <w:rPr>
          <w:rFonts w:ascii="Marianne" w:hAnsi="Marianne"/>
          <w:b/>
          <w:shd w:val="clear" w:color="auto" w:fill="FFFFFF"/>
        </w:rPr>
        <w:t>juste une probabilité de solution</w:t>
      </w:r>
      <w:r>
        <w:rPr>
          <w:rFonts w:ascii="Marianne" w:hAnsi="Marianne"/>
          <w:shd w:val="clear" w:color="auto" w:fill="FFFFFF"/>
        </w:rPr>
        <w:t>. Cela ne donne pas la bonne solution</w:t>
      </w:r>
      <w:r>
        <w:rPr>
          <w:rFonts w:ascii="Marianne" w:hAnsi="Marianne" w:cs="Calibri"/>
          <w:shd w:val="clear" w:color="auto" w:fill="FFFFFF"/>
        </w:rPr>
        <w:t>, parce que fondée</w:t>
      </w:r>
      <w:r>
        <w:rPr>
          <w:rFonts w:ascii="Marianne" w:hAnsi="Marianne"/>
        </w:rPr>
        <w:t xml:space="preserve"> uniquement sur les solutions apport</w:t>
      </w:r>
      <w:r>
        <w:rPr>
          <w:rFonts w:ascii="Marianne" w:hAnsi="Marianne" w:cs="Marianne"/>
        </w:rPr>
        <w:t>é</w:t>
      </w:r>
      <w:r>
        <w:rPr>
          <w:rFonts w:ascii="Marianne" w:hAnsi="Marianne"/>
        </w:rPr>
        <w:t>es par les juges pr</w:t>
      </w:r>
      <w:r>
        <w:rPr>
          <w:rFonts w:ascii="Marianne" w:hAnsi="Marianne" w:cs="Marianne"/>
        </w:rPr>
        <w:t>é</w:t>
      </w:r>
      <w:r>
        <w:rPr>
          <w:rFonts w:ascii="Marianne" w:hAnsi="Marianne"/>
        </w:rPr>
        <w:t>c</w:t>
      </w:r>
      <w:r>
        <w:rPr>
          <w:rFonts w:ascii="Marianne" w:hAnsi="Marianne" w:cs="Marianne"/>
        </w:rPr>
        <w:t>é</w:t>
      </w:r>
      <w:r>
        <w:rPr>
          <w:rFonts w:ascii="Marianne" w:hAnsi="Marianne"/>
        </w:rPr>
        <w:t>dents.</w:t>
      </w:r>
    </w:p>
    <w:p w14:paraId="75C112A4" w14:textId="77777777" w:rsidR="0068404A" w:rsidRDefault="0068404A">
      <w:pPr>
        <w:jc w:val="both"/>
        <w:rPr>
          <w:rFonts w:ascii="Marianne" w:hAnsi="Marianne"/>
        </w:rPr>
      </w:pPr>
    </w:p>
    <w:p w14:paraId="0AF51D7C" w14:textId="77777777" w:rsidR="0068404A" w:rsidRDefault="006648B3">
      <w:pPr>
        <w:jc w:val="both"/>
        <w:rPr>
          <w:rFonts w:ascii="Marianne" w:hAnsi="Marianne"/>
        </w:rPr>
      </w:pPr>
      <w:r>
        <w:rPr>
          <w:rFonts w:ascii="Marianne" w:hAnsi="Marianne"/>
        </w:rPr>
        <w:t xml:space="preserve">(2) Une </w:t>
      </w:r>
      <w:r>
        <w:rPr>
          <w:rFonts w:ascii="Marianne" w:hAnsi="Marianne"/>
          <w:b/>
        </w:rPr>
        <w:t xml:space="preserve">limite technique </w:t>
      </w:r>
      <w:r>
        <w:rPr>
          <w:rFonts w:ascii="Marianne" w:hAnsi="Marianne"/>
        </w:rPr>
        <w:t>car les systèmes utilisés ne sont pas assez performants</w:t>
      </w:r>
      <w:r>
        <w:rPr>
          <w:rFonts w:ascii="Marianne" w:hAnsi="Marianne"/>
          <w:b/>
        </w:rPr>
        <w:t xml:space="preserve">. </w:t>
      </w:r>
      <w:r>
        <w:rPr>
          <w:rFonts w:ascii="Marianne" w:hAnsi="Marianne"/>
        </w:rPr>
        <w:t xml:space="preserve">En 2016, une étude réalisée par la CEDH sur ces logiciels a démontré que l’IA n’est pas entièrement fiable car elle présente un </w:t>
      </w:r>
      <w:r>
        <w:rPr>
          <w:rFonts w:ascii="Marianne" w:hAnsi="Marianne"/>
          <w:b/>
        </w:rPr>
        <w:t xml:space="preserve">degré de prévisibilité de </w:t>
      </w:r>
      <w:r>
        <w:rPr>
          <w:rFonts w:ascii="Marianne" w:hAnsi="Marianne"/>
          <w:b/>
          <w:shd w:val="clear" w:color="auto" w:fill="FFFFFF"/>
        </w:rPr>
        <w:t xml:space="preserve">l’ordre </w:t>
      </w:r>
      <w:r>
        <w:rPr>
          <w:rFonts w:ascii="Marianne" w:hAnsi="Marianne"/>
          <w:shd w:val="clear" w:color="auto" w:fill="FFFFFF"/>
        </w:rPr>
        <w:t>de 80%. Les citoyens acceptent les failles humaines du juge mais pas celles d’un système</w:t>
      </w:r>
      <w:r>
        <w:rPr>
          <w:rFonts w:ascii="Marianne" w:hAnsi="Marianne"/>
        </w:rPr>
        <w:t xml:space="preserve"> d’IA.</w:t>
      </w:r>
    </w:p>
    <w:p w14:paraId="7878D3EB" w14:textId="77777777" w:rsidR="0068404A" w:rsidRDefault="0068404A">
      <w:pPr>
        <w:jc w:val="both"/>
        <w:rPr>
          <w:rFonts w:ascii="Marianne" w:hAnsi="Marianne"/>
        </w:rPr>
      </w:pPr>
    </w:p>
    <w:p w14:paraId="4E66CF36" w14:textId="32E306DC" w:rsidR="0068404A" w:rsidRDefault="006648B3">
      <w:pPr>
        <w:jc w:val="both"/>
        <w:rPr>
          <w:rFonts w:ascii="Marianne" w:hAnsi="Marianne"/>
        </w:rPr>
      </w:pPr>
      <w:r>
        <w:rPr>
          <w:rFonts w:ascii="Marianne" w:hAnsi="Marianne"/>
        </w:rPr>
        <w:t xml:space="preserve">(3) Une </w:t>
      </w:r>
      <w:r>
        <w:rPr>
          <w:rFonts w:ascii="Marianne" w:hAnsi="Marianne"/>
          <w:b/>
        </w:rPr>
        <w:t>limite de raisonnement</w:t>
      </w:r>
      <w:r>
        <w:rPr>
          <w:rFonts w:ascii="Marianne" w:hAnsi="Marianne"/>
        </w:rPr>
        <w:t xml:space="preserve">, l’IA est considérée comme une </w:t>
      </w:r>
      <w:r>
        <w:rPr>
          <w:rFonts w:ascii="Marianne" w:hAnsi="Marianne"/>
          <w:b/>
        </w:rPr>
        <w:t>boite noire</w:t>
      </w:r>
      <w:r>
        <w:rPr>
          <w:rFonts w:ascii="Marianne" w:hAnsi="Marianne"/>
        </w:rPr>
        <w:t>. Les analystes ne savent pas comment elle fonctionne exactement</w:t>
      </w:r>
      <w:r w:rsidR="00E4181A">
        <w:rPr>
          <w:rFonts w:ascii="Marianne" w:hAnsi="Marianne"/>
        </w:rPr>
        <w:t xml:space="preserve"> : </w:t>
      </w:r>
      <w:r>
        <w:rPr>
          <w:rFonts w:ascii="Marianne" w:hAnsi="Marianne"/>
          <w:b/>
        </w:rPr>
        <w:t>or un jugement doit toujours apporter un raisonnement juridique</w:t>
      </w:r>
      <w:r>
        <w:rPr>
          <w:rFonts w:ascii="Marianne" w:hAnsi="Marianne"/>
        </w:rPr>
        <w:t xml:space="preserve">. Sans raisonnement juridique, est soulevée la question </w:t>
      </w:r>
      <w:r>
        <w:rPr>
          <w:rFonts w:ascii="Marianne" w:hAnsi="Marianne"/>
          <w:b/>
        </w:rPr>
        <w:t xml:space="preserve">de l’impartialité de la décision de </w:t>
      </w:r>
      <w:r>
        <w:rPr>
          <w:rFonts w:ascii="Marianne" w:hAnsi="Marianne"/>
          <w:b/>
          <w:shd w:val="clear" w:color="auto" w:fill="FFFFFF"/>
        </w:rPr>
        <w:t>justice, par</w:t>
      </w:r>
      <w:r>
        <w:rPr>
          <w:rFonts w:ascii="Marianne" w:hAnsi="Marianne"/>
          <w:b/>
        </w:rPr>
        <w:t xml:space="preserve"> rapport à l’article 6 de la CEDH</w:t>
      </w:r>
      <w:r>
        <w:rPr>
          <w:rFonts w:ascii="Marianne" w:hAnsi="Marianne"/>
        </w:rPr>
        <w:t>.</w:t>
      </w:r>
    </w:p>
    <w:p w14:paraId="592839BC" w14:textId="77777777" w:rsidR="0068404A" w:rsidRDefault="0068404A">
      <w:pPr>
        <w:jc w:val="both"/>
        <w:rPr>
          <w:rFonts w:ascii="Marianne" w:hAnsi="Marianne"/>
        </w:rPr>
      </w:pPr>
    </w:p>
    <w:p w14:paraId="773BC972" w14:textId="77777777" w:rsidR="0068404A" w:rsidRDefault="0068404A">
      <w:pPr>
        <w:jc w:val="both"/>
        <w:rPr>
          <w:rFonts w:ascii="Marianne" w:hAnsi="Marianne"/>
        </w:rPr>
      </w:pPr>
    </w:p>
    <w:p w14:paraId="4BAC06AF" w14:textId="77777777" w:rsidR="0068404A" w:rsidRDefault="006648B3">
      <w:pPr>
        <w:jc w:val="both"/>
        <w:rPr>
          <w:rFonts w:ascii="Marianne" w:hAnsi="Marianne"/>
          <w:b/>
          <w:bCs/>
          <w:color w:val="0070C0"/>
          <w:u w:val="single"/>
        </w:rPr>
      </w:pPr>
      <w:r>
        <w:rPr>
          <w:rFonts w:ascii="Marianne" w:hAnsi="Marianne"/>
          <w:b/>
          <w:bCs/>
          <w:color w:val="0070C0"/>
          <w:u w:val="single"/>
        </w:rPr>
        <w:t xml:space="preserve">5. La justice </w:t>
      </w:r>
      <w:r>
        <w:rPr>
          <w:rFonts w:ascii="Marianne" w:hAnsi="Marianne"/>
          <w:b/>
          <w:bCs/>
          <w:color w:val="0070C0"/>
          <w:u w:val="single"/>
          <w:shd w:val="clear" w:color="auto" w:fill="FFFFFF"/>
        </w:rPr>
        <w:t>dématérialisée,</w:t>
      </w:r>
      <w:r>
        <w:rPr>
          <w:rFonts w:ascii="Marianne" w:hAnsi="Marianne"/>
          <w:b/>
          <w:bCs/>
          <w:color w:val="0070C0"/>
          <w:u w:val="single"/>
        </w:rPr>
        <w:t xml:space="preserve"> e-justice</w:t>
      </w:r>
    </w:p>
    <w:p w14:paraId="2189538C" w14:textId="77777777" w:rsidR="0068404A" w:rsidRDefault="0068404A">
      <w:pPr>
        <w:jc w:val="both"/>
        <w:rPr>
          <w:rFonts w:ascii="Marianne" w:hAnsi="Marianne"/>
        </w:rPr>
      </w:pPr>
    </w:p>
    <w:p w14:paraId="2C56F1E2" w14:textId="77777777" w:rsidR="0068404A" w:rsidRDefault="006648B3">
      <w:pPr>
        <w:ind w:firstLine="708"/>
        <w:jc w:val="both"/>
        <w:rPr>
          <w:rFonts w:ascii="Marianne" w:hAnsi="Marianne"/>
          <w:b/>
        </w:rPr>
      </w:pPr>
      <w:r>
        <w:rPr>
          <w:rFonts w:ascii="Marianne" w:hAnsi="Marianne"/>
        </w:rPr>
        <w:t xml:space="preserve">M. </w:t>
      </w:r>
      <w:r>
        <w:rPr>
          <w:rFonts w:ascii="Marianne" w:hAnsi="Marianne"/>
          <w:b/>
        </w:rPr>
        <w:t xml:space="preserve">Daniel LI CHEN, Professeur à la </w:t>
      </w:r>
      <w:r>
        <w:rPr>
          <w:rFonts w:ascii="Marianne" w:hAnsi="Marianne"/>
          <w:b/>
          <w:shd w:val="clear" w:color="auto" w:fill="FFFFFF"/>
        </w:rPr>
        <w:t xml:space="preserve">Toulouse </w:t>
      </w:r>
      <w:r>
        <w:rPr>
          <w:rFonts w:ascii="Marianne" w:hAnsi="Marianne"/>
          <w:b/>
          <w:i/>
          <w:iCs/>
          <w:shd w:val="clear" w:color="auto" w:fill="FFFFFF"/>
        </w:rPr>
        <w:t>School of Economics</w:t>
      </w:r>
      <w:r>
        <w:rPr>
          <w:rFonts w:ascii="Marianne" w:hAnsi="Marianne"/>
          <w:shd w:val="clear" w:color="auto" w:fill="FFFFFF"/>
        </w:rPr>
        <w:t xml:space="preserve"> a évoqué le phénomène </w:t>
      </w:r>
      <w:r>
        <w:rPr>
          <w:rFonts w:ascii="Marianne" w:hAnsi="Marianne"/>
          <w:b/>
          <w:shd w:val="clear" w:color="auto" w:fill="FFFFFF"/>
        </w:rPr>
        <w:t>des procès filmés et di</w:t>
      </w:r>
      <w:r>
        <w:rPr>
          <w:rFonts w:ascii="Marianne" w:hAnsi="Marianne"/>
          <w:b/>
        </w:rPr>
        <w:t>ffusés en direct</w:t>
      </w:r>
      <w:r>
        <w:rPr>
          <w:rFonts w:ascii="Marianne" w:hAnsi="Marianne"/>
        </w:rPr>
        <w:t>.</w:t>
      </w:r>
      <w:r>
        <w:rPr>
          <w:rFonts w:ascii="Marianne" w:hAnsi="Marianne"/>
          <w:b/>
        </w:rPr>
        <w:t xml:space="preserve"> </w:t>
      </w:r>
      <w:r>
        <w:rPr>
          <w:rFonts w:ascii="Marianne" w:hAnsi="Marianne"/>
        </w:rPr>
        <w:t xml:space="preserve">La justice est plus accessible via les visioconférences, les logiciels et les applications en libre-service. </w:t>
      </w:r>
    </w:p>
    <w:p w14:paraId="1E8A44A5" w14:textId="77777777" w:rsidR="0068404A" w:rsidRDefault="006648B3">
      <w:pPr>
        <w:jc w:val="both"/>
        <w:rPr>
          <w:rFonts w:ascii="Marianne" w:hAnsi="Marianne"/>
        </w:rPr>
      </w:pPr>
      <w:r>
        <w:rPr>
          <w:rFonts w:ascii="Marianne" w:hAnsi="Marianne"/>
        </w:rPr>
        <w:t>Ces applications num</w:t>
      </w:r>
      <w:r>
        <w:rPr>
          <w:rFonts w:ascii="Marianne" w:hAnsi="Marianne" w:cs="Calibri"/>
        </w:rPr>
        <w:t>é</w:t>
      </w:r>
      <w:r>
        <w:rPr>
          <w:rFonts w:ascii="Marianne" w:hAnsi="Marianne"/>
        </w:rPr>
        <w:t xml:space="preserve">riques s’utilisent comme un outil d'assistance </w:t>
      </w:r>
      <w:r>
        <w:rPr>
          <w:rFonts w:ascii="Marianne" w:hAnsi="Marianne"/>
          <w:shd w:val="clear" w:color="auto" w:fill="FFFFFF"/>
        </w:rPr>
        <w:t xml:space="preserve">comme, par exemple, en pré remplissant des formulaires. Le </w:t>
      </w:r>
      <w:r>
        <w:rPr>
          <w:rFonts w:ascii="Marianne" w:hAnsi="Marianne"/>
          <w:b/>
          <w:shd w:val="clear" w:color="auto" w:fill="FFFFFF"/>
        </w:rPr>
        <w:t>système d</w:t>
      </w:r>
      <w:r>
        <w:rPr>
          <w:rFonts w:ascii="Marianne" w:hAnsi="Marianne"/>
          <w:b/>
        </w:rPr>
        <w:t xml:space="preserve">e recommandation basé sur l'IA propose à un décideur la meilleure </w:t>
      </w:r>
      <w:r>
        <w:rPr>
          <w:rFonts w:ascii="Marianne" w:hAnsi="Marianne"/>
          <w:b/>
          <w:shd w:val="clear" w:color="auto" w:fill="FFFFFF"/>
        </w:rPr>
        <w:t>prédiction</w:t>
      </w:r>
      <w:r>
        <w:rPr>
          <w:rFonts w:ascii="Marianne" w:hAnsi="Marianne"/>
          <w:shd w:val="clear" w:color="auto" w:fill="FFFFFF"/>
        </w:rPr>
        <w:t>, sur la base de ses décisions juridiques antérie</w:t>
      </w:r>
      <w:r>
        <w:rPr>
          <w:rFonts w:ascii="Marianne" w:hAnsi="Marianne"/>
        </w:rPr>
        <w:t>ures.</w:t>
      </w:r>
    </w:p>
    <w:p w14:paraId="397823BE" w14:textId="77777777" w:rsidR="0068404A" w:rsidRDefault="0068404A">
      <w:pPr>
        <w:jc w:val="both"/>
        <w:rPr>
          <w:rFonts w:ascii="Marianne" w:hAnsi="Marianne"/>
        </w:rPr>
      </w:pPr>
    </w:p>
    <w:p w14:paraId="50FFF388" w14:textId="77777777" w:rsidR="0068404A" w:rsidRDefault="006648B3">
      <w:pPr>
        <w:jc w:val="both"/>
        <w:rPr>
          <w:rFonts w:ascii="Marianne" w:hAnsi="Marianne"/>
        </w:rPr>
      </w:pPr>
      <w:r>
        <w:rPr>
          <w:rFonts w:ascii="Marianne" w:hAnsi="Marianne"/>
        </w:rPr>
        <w:t xml:space="preserve">A l’échelle </w:t>
      </w:r>
      <w:r>
        <w:rPr>
          <w:rFonts w:ascii="Marianne" w:hAnsi="Marianne"/>
          <w:b/>
          <w:bCs/>
        </w:rPr>
        <w:t>in</w:t>
      </w:r>
      <w:r>
        <w:rPr>
          <w:rFonts w:ascii="Marianne" w:hAnsi="Marianne"/>
          <w:b/>
        </w:rPr>
        <w:t>ternationale, sont utilisés des logiciels juridiques de prédiction d’algorithme</w:t>
      </w:r>
      <w:r>
        <w:rPr>
          <w:rFonts w:cs="Calibri"/>
        </w:rPr>
        <w:t> </w:t>
      </w:r>
      <w:r>
        <w:rPr>
          <w:rFonts w:ascii="Marianne" w:hAnsi="Marianne"/>
        </w:rPr>
        <w:t xml:space="preserve">: </w:t>
      </w:r>
    </w:p>
    <w:p w14:paraId="062E9B80" w14:textId="77777777" w:rsidR="0068404A" w:rsidRDefault="0068404A">
      <w:pPr>
        <w:jc w:val="both"/>
        <w:rPr>
          <w:rFonts w:ascii="Marianne" w:hAnsi="Marianne"/>
        </w:rPr>
      </w:pPr>
    </w:p>
    <w:p w14:paraId="451030FA" w14:textId="77777777" w:rsidR="0068404A" w:rsidRDefault="006648B3">
      <w:pPr>
        <w:jc w:val="both"/>
        <w:rPr>
          <w:rFonts w:ascii="Marianne" w:hAnsi="Marianne"/>
        </w:rPr>
      </w:pPr>
      <w:r>
        <w:rPr>
          <w:rFonts w:ascii="Marianne" w:hAnsi="Marianne"/>
        </w:rPr>
        <w:t xml:space="preserve">(1) Les États-Unis, utilisent le </w:t>
      </w:r>
      <w:r>
        <w:rPr>
          <w:rFonts w:ascii="Marianne" w:hAnsi="Marianne"/>
          <w:b/>
        </w:rPr>
        <w:t>logiciel COMPAS</w:t>
      </w:r>
      <w:r>
        <w:rPr>
          <w:rFonts w:ascii="Marianne" w:hAnsi="Marianne"/>
        </w:rPr>
        <w:t>. Ce logiciel porte sur la prédiction du récidivisme des détenus.</w:t>
      </w:r>
    </w:p>
    <w:p w14:paraId="1933B87F" w14:textId="77777777" w:rsidR="0068404A" w:rsidRDefault="0068404A">
      <w:pPr>
        <w:jc w:val="both"/>
        <w:rPr>
          <w:rFonts w:ascii="Marianne" w:hAnsi="Marianne"/>
        </w:rPr>
      </w:pPr>
    </w:p>
    <w:p w14:paraId="70399329" w14:textId="77777777" w:rsidR="0068404A" w:rsidRDefault="006648B3">
      <w:pPr>
        <w:jc w:val="both"/>
        <w:rPr>
          <w:rFonts w:ascii="Marianne" w:hAnsi="Marianne"/>
        </w:rPr>
      </w:pPr>
      <w:r>
        <w:rPr>
          <w:rFonts w:ascii="Marianne" w:hAnsi="Marianne"/>
        </w:rPr>
        <w:t xml:space="preserve">(2) La Chine </w:t>
      </w:r>
      <w:r>
        <w:rPr>
          <w:rFonts w:ascii="Marianne" w:hAnsi="Marianne"/>
          <w:b/>
        </w:rPr>
        <w:t>utilise un «</w:t>
      </w:r>
      <w:r>
        <w:rPr>
          <w:rFonts w:cs="Calibri"/>
          <w:b/>
        </w:rPr>
        <w:t> </w:t>
      </w:r>
      <w:r>
        <w:rPr>
          <w:rFonts w:ascii="Marianne" w:hAnsi="Marianne"/>
          <w:b/>
        </w:rPr>
        <w:t>procureur robotique</w:t>
      </w:r>
      <w:r>
        <w:rPr>
          <w:rFonts w:cs="Calibri"/>
          <w:b/>
        </w:rPr>
        <w:t> </w:t>
      </w:r>
      <w:r>
        <w:rPr>
          <w:rFonts w:ascii="Marianne" w:hAnsi="Marianne" w:cs="Marianne"/>
          <w:b/>
        </w:rPr>
        <w:t>»</w:t>
      </w:r>
      <w:r>
        <w:rPr>
          <w:rFonts w:ascii="Marianne" w:hAnsi="Marianne"/>
          <w:b/>
        </w:rPr>
        <w:t xml:space="preserve"> doté </w:t>
      </w:r>
      <w:r>
        <w:rPr>
          <w:rFonts w:ascii="Marianne" w:hAnsi="Marianne"/>
        </w:rPr>
        <w:t xml:space="preserve">d'IA qui peut déposer une </w:t>
      </w:r>
      <w:r>
        <w:rPr>
          <w:rFonts w:ascii="Marianne" w:hAnsi="Marianne"/>
          <w:b/>
        </w:rPr>
        <w:t xml:space="preserve">accusation avec une précision de plus de </w:t>
      </w:r>
      <w:r>
        <w:rPr>
          <w:rFonts w:ascii="Marianne" w:hAnsi="Marianne"/>
          <w:b/>
          <w:shd w:val="clear" w:color="auto" w:fill="FFFFFF"/>
        </w:rPr>
        <w:t>97 %</w:t>
      </w:r>
      <w:r>
        <w:rPr>
          <w:rFonts w:ascii="Marianne" w:hAnsi="Marianne"/>
          <w:shd w:val="clear" w:color="auto" w:fill="FFFFFF"/>
        </w:rPr>
        <w:t>, sur</w:t>
      </w:r>
      <w:r>
        <w:rPr>
          <w:rFonts w:ascii="Marianne" w:hAnsi="Marianne"/>
        </w:rPr>
        <w:t xml:space="preserve"> la base d'une description du cas.</w:t>
      </w:r>
    </w:p>
    <w:p w14:paraId="6BCF807B" w14:textId="77777777" w:rsidR="0068404A" w:rsidRDefault="0068404A">
      <w:pPr>
        <w:jc w:val="both"/>
        <w:rPr>
          <w:rFonts w:ascii="Marianne" w:hAnsi="Marianne"/>
        </w:rPr>
      </w:pPr>
    </w:p>
    <w:p w14:paraId="1280E0CD" w14:textId="77777777" w:rsidR="0068404A" w:rsidRDefault="006648B3">
      <w:pPr>
        <w:jc w:val="both"/>
        <w:rPr>
          <w:rFonts w:ascii="Marianne" w:hAnsi="Marianne"/>
        </w:rPr>
      </w:pPr>
      <w:r>
        <w:rPr>
          <w:rFonts w:ascii="Marianne" w:hAnsi="Marianne"/>
        </w:rPr>
        <w:lastRenderedPageBreak/>
        <w:t>(3) L’</w:t>
      </w:r>
      <w:r>
        <w:rPr>
          <w:rFonts w:ascii="Marianne" w:hAnsi="Marianne"/>
          <w:b/>
        </w:rPr>
        <w:t xml:space="preserve">Estonie </w:t>
      </w:r>
      <w:r>
        <w:rPr>
          <w:rFonts w:ascii="Marianne" w:hAnsi="Marianne"/>
        </w:rPr>
        <w:t xml:space="preserve">a affirmé en 2019, sa volonté de concevoir un </w:t>
      </w:r>
      <w:r>
        <w:rPr>
          <w:rFonts w:ascii="Marianne" w:hAnsi="Marianne"/>
          <w:b/>
        </w:rPr>
        <w:t>«</w:t>
      </w:r>
      <w:r>
        <w:rPr>
          <w:rFonts w:cs="Calibri"/>
          <w:b/>
        </w:rPr>
        <w:t> </w:t>
      </w:r>
      <w:r>
        <w:rPr>
          <w:rFonts w:ascii="Marianne" w:hAnsi="Marianne"/>
          <w:b/>
        </w:rPr>
        <w:t>juge robotique</w:t>
      </w:r>
      <w:r>
        <w:rPr>
          <w:rFonts w:cs="Calibri"/>
          <w:b/>
        </w:rPr>
        <w:t> </w:t>
      </w:r>
      <w:r>
        <w:rPr>
          <w:rFonts w:ascii="Marianne" w:hAnsi="Marianne" w:cs="Marianne"/>
          <w:b/>
        </w:rPr>
        <w:t>»</w:t>
      </w:r>
      <w:r>
        <w:rPr>
          <w:rFonts w:ascii="Marianne" w:hAnsi="Marianne"/>
          <w:b/>
        </w:rPr>
        <w:t xml:space="preserve"> pour trancher les litiges inférieurs à 7 000 euros, </w:t>
      </w:r>
      <w:r>
        <w:rPr>
          <w:rFonts w:ascii="Marianne" w:hAnsi="Marianne"/>
        </w:rPr>
        <w:t>ce qui a const</w:t>
      </w:r>
      <w:r>
        <w:rPr>
          <w:rFonts w:ascii="Marianne" w:hAnsi="Marianne"/>
          <w:shd w:val="clear" w:color="auto" w:fill="FFFFFF"/>
        </w:rPr>
        <w:t xml:space="preserve">itué, en Europe, </w:t>
      </w:r>
      <w:r>
        <w:rPr>
          <w:rFonts w:ascii="Marianne" w:hAnsi="Marianne"/>
        </w:rPr>
        <w:t>une première.</w:t>
      </w:r>
    </w:p>
    <w:p w14:paraId="753CE486" w14:textId="77777777" w:rsidR="0068404A" w:rsidRDefault="0068404A">
      <w:pPr>
        <w:jc w:val="both"/>
        <w:rPr>
          <w:rFonts w:ascii="Marianne" w:hAnsi="Marianne"/>
        </w:rPr>
      </w:pPr>
    </w:p>
    <w:p w14:paraId="3C17D088" w14:textId="77777777" w:rsidR="0068404A" w:rsidRDefault="006648B3">
      <w:pPr>
        <w:jc w:val="both"/>
        <w:rPr>
          <w:rFonts w:ascii="Marianne" w:hAnsi="Marianne"/>
        </w:rPr>
      </w:pPr>
      <w:r>
        <w:rPr>
          <w:rFonts w:ascii="Marianne" w:hAnsi="Marianne"/>
        </w:rPr>
        <w:t>(4) Le</w:t>
      </w:r>
      <w:r>
        <w:rPr>
          <w:rFonts w:ascii="Marianne" w:hAnsi="Marianne"/>
          <w:b/>
        </w:rPr>
        <w:t xml:space="preserve"> juge</w:t>
      </w:r>
      <w:r>
        <w:rPr>
          <w:rFonts w:ascii="Marianne" w:hAnsi="Marianne"/>
        </w:rPr>
        <w:t xml:space="preserve"> </w:t>
      </w:r>
      <w:r>
        <w:rPr>
          <w:rFonts w:ascii="Marianne" w:hAnsi="Marianne"/>
          <w:b/>
        </w:rPr>
        <w:t xml:space="preserve">Colombien M. Juan Manuel PADIA a </w:t>
      </w:r>
      <w:r>
        <w:rPr>
          <w:rFonts w:ascii="Marianne" w:hAnsi="Marianne"/>
          <w:b/>
          <w:shd w:val="clear" w:color="auto" w:fill="FFFFFF"/>
        </w:rPr>
        <w:t>utilisé</w:t>
      </w:r>
      <w:r>
        <w:rPr>
          <w:rFonts w:ascii="Marianne" w:hAnsi="Marianne"/>
          <w:shd w:val="clear" w:color="auto" w:fill="FFFFFF"/>
        </w:rPr>
        <w:t>,</w:t>
      </w:r>
      <w:r>
        <w:rPr>
          <w:rFonts w:ascii="Marianne" w:hAnsi="Marianne"/>
          <w:b/>
          <w:shd w:val="clear" w:color="auto" w:fill="FFFFFF"/>
        </w:rPr>
        <w:t xml:space="preserve"> dès</w:t>
      </w:r>
      <w:r>
        <w:rPr>
          <w:rFonts w:ascii="Marianne" w:hAnsi="Marianne"/>
          <w:b/>
        </w:rPr>
        <w:t xml:space="preserve"> janvier 2023, l’outil d’IA générative ChatGPT </w:t>
      </w:r>
      <w:r>
        <w:rPr>
          <w:rFonts w:ascii="Marianne" w:hAnsi="Marianne"/>
        </w:rPr>
        <w:t>pour rendre un verdict dans une affaire concernant la gratuité des soins au profit d’</w:t>
      </w:r>
      <w:r>
        <w:rPr>
          <w:rFonts w:ascii="Marianne" w:hAnsi="Marianne" w:cs="Marianne"/>
        </w:rPr>
        <w:t>un</w:t>
      </w:r>
      <w:r>
        <w:rPr>
          <w:rFonts w:ascii="Marianne" w:hAnsi="Marianne"/>
        </w:rPr>
        <w:t xml:space="preserve"> enfant autiste.</w:t>
      </w:r>
    </w:p>
    <w:p w14:paraId="78A7C1F3" w14:textId="77777777" w:rsidR="0068404A" w:rsidRDefault="0068404A">
      <w:pPr>
        <w:jc w:val="both"/>
        <w:rPr>
          <w:rFonts w:ascii="Marianne" w:hAnsi="Marianne"/>
        </w:rPr>
      </w:pPr>
    </w:p>
    <w:p w14:paraId="56C89198" w14:textId="77777777" w:rsidR="0068404A" w:rsidRDefault="006648B3">
      <w:pPr>
        <w:jc w:val="both"/>
        <w:rPr>
          <w:rFonts w:ascii="Marianne" w:hAnsi="Marianne"/>
        </w:rPr>
      </w:pPr>
      <w:r>
        <w:rPr>
          <w:rFonts w:ascii="Marianne" w:hAnsi="Marianne"/>
        </w:rPr>
        <w:t xml:space="preserve">La e-justice est rentrée dans une ère d’expérimentation avec l’appui de l’IA. </w:t>
      </w:r>
    </w:p>
    <w:p w14:paraId="67865A0B" w14:textId="77777777" w:rsidR="0068404A" w:rsidRDefault="0068404A">
      <w:pPr>
        <w:jc w:val="both"/>
        <w:rPr>
          <w:rFonts w:ascii="Marianne" w:hAnsi="Marianne"/>
        </w:rPr>
      </w:pPr>
    </w:p>
    <w:p w14:paraId="2839526E" w14:textId="77777777" w:rsidR="0068404A" w:rsidRDefault="0068404A">
      <w:pPr>
        <w:jc w:val="both"/>
        <w:rPr>
          <w:rFonts w:ascii="Marianne" w:hAnsi="Marianne"/>
        </w:rPr>
      </w:pPr>
    </w:p>
    <w:p w14:paraId="3A1C1828" w14:textId="77777777" w:rsidR="0068404A" w:rsidRDefault="006648B3">
      <w:pPr>
        <w:jc w:val="both"/>
        <w:rPr>
          <w:rFonts w:ascii="Marianne" w:hAnsi="Marianne"/>
          <w:b/>
          <w:bCs/>
          <w:color w:val="0070C0"/>
          <w:u w:val="single"/>
        </w:rPr>
      </w:pPr>
      <w:r>
        <w:rPr>
          <w:rFonts w:ascii="Marianne" w:hAnsi="Marianne"/>
          <w:b/>
          <w:bCs/>
          <w:color w:val="0070C0"/>
          <w:u w:val="single"/>
        </w:rPr>
        <w:t xml:space="preserve">6. Les applications de l’IA au profit de la justice </w:t>
      </w:r>
    </w:p>
    <w:p w14:paraId="62D79A55" w14:textId="77777777" w:rsidR="0068404A" w:rsidRDefault="0068404A">
      <w:pPr>
        <w:jc w:val="both"/>
        <w:rPr>
          <w:rFonts w:ascii="Marianne" w:hAnsi="Marianne"/>
        </w:rPr>
      </w:pPr>
    </w:p>
    <w:p w14:paraId="0448ACFD" w14:textId="77777777" w:rsidR="0068404A" w:rsidRDefault="006648B3">
      <w:pPr>
        <w:jc w:val="both"/>
        <w:rPr>
          <w:rFonts w:ascii="Marianne" w:hAnsi="Marianne"/>
        </w:rPr>
      </w:pPr>
      <w:r>
        <w:rPr>
          <w:rFonts w:ascii="Marianne" w:hAnsi="Marianne"/>
        </w:rPr>
        <w:tab/>
        <w:t xml:space="preserve">M. </w:t>
      </w:r>
      <w:r>
        <w:rPr>
          <w:rFonts w:ascii="Marianne" w:hAnsi="Marianne"/>
          <w:b/>
        </w:rPr>
        <w:t>Vincent L’HÔTE, Président de Chambre au Tribunal Administratif de Grenoble</w:t>
      </w:r>
      <w:r>
        <w:rPr>
          <w:rFonts w:ascii="Marianne" w:hAnsi="Marianne"/>
        </w:rPr>
        <w:t xml:space="preserve"> évoque des outils d’IA particulièrement innovants et bénéficiant d’une technologie poussée. </w:t>
      </w:r>
    </w:p>
    <w:p w14:paraId="73210DEB" w14:textId="77777777" w:rsidR="0068404A" w:rsidRDefault="0068404A">
      <w:pPr>
        <w:jc w:val="both"/>
        <w:rPr>
          <w:rFonts w:ascii="Marianne" w:hAnsi="Marianne"/>
        </w:rPr>
      </w:pPr>
    </w:p>
    <w:p w14:paraId="561FF06C" w14:textId="77777777" w:rsidR="0068404A" w:rsidRDefault="006648B3">
      <w:pPr>
        <w:jc w:val="both"/>
        <w:rPr>
          <w:rFonts w:ascii="Marianne" w:hAnsi="Marianne"/>
          <w:b/>
        </w:rPr>
      </w:pPr>
      <w:r>
        <w:rPr>
          <w:rFonts w:ascii="Marianne" w:hAnsi="Marianne"/>
        </w:rPr>
        <w:t>Un exemple est l’application est «</w:t>
      </w:r>
      <w:r>
        <w:rPr>
          <w:rFonts w:cs="Calibri"/>
        </w:rPr>
        <w:t> </w:t>
      </w:r>
      <w:r>
        <w:rPr>
          <w:rFonts w:ascii="Marianne" w:hAnsi="Marianne"/>
          <w:b/>
          <w:bCs/>
        </w:rPr>
        <w:t>ALICEM </w:t>
      </w:r>
      <w:r>
        <w:rPr>
          <w:rFonts w:ascii="Marianne" w:hAnsi="Marianne"/>
          <w:b/>
          <w:bCs/>
          <w:shd w:val="clear" w:color="auto" w:fill="FFFFFF"/>
        </w:rPr>
        <w:t>/ Authentification en LIgne CErtifiée sur Mobile</w:t>
      </w:r>
      <w:r>
        <w:rPr>
          <w:rFonts w:cs="Calibri"/>
          <w:b/>
          <w:bCs/>
          <w:shd w:val="clear" w:color="auto" w:fill="FFFFFF"/>
        </w:rPr>
        <w:t> </w:t>
      </w:r>
      <w:r>
        <w:rPr>
          <w:rFonts w:ascii="Marianne" w:hAnsi="Marianne" w:cs="Marianne"/>
          <w:b/>
          <w:bCs/>
          <w:shd w:val="clear" w:color="auto" w:fill="FFFFFF"/>
        </w:rPr>
        <w:t>»</w:t>
      </w:r>
      <w:r>
        <w:rPr>
          <w:rFonts w:ascii="Marianne" w:hAnsi="Marianne"/>
          <w:b/>
          <w:bCs/>
          <w:shd w:val="clear" w:color="auto" w:fill="FFFFFF"/>
        </w:rPr>
        <w:t>,</w:t>
      </w:r>
      <w:r>
        <w:rPr>
          <w:rFonts w:ascii="Marianne" w:hAnsi="Marianne"/>
          <w:shd w:val="clear" w:color="auto" w:fill="FFFFFF"/>
        </w:rPr>
        <w:t xml:space="preserve"> </w:t>
      </w:r>
      <w:r>
        <w:rPr>
          <w:rFonts w:ascii="Marianne" w:hAnsi="Marianne"/>
          <w:b/>
          <w:shd w:val="clear" w:color="auto" w:fill="FFFFFF"/>
        </w:rPr>
        <w:t>une première s</w:t>
      </w:r>
      <w:r>
        <w:rPr>
          <w:rFonts w:ascii="Marianne" w:hAnsi="Marianne"/>
          <w:b/>
        </w:rPr>
        <w:t xml:space="preserve">olution d’identité numérique régalienne sécurisé pour l’authentification en ligne certifié sur mobile. </w:t>
      </w:r>
    </w:p>
    <w:p w14:paraId="22574969" w14:textId="77777777" w:rsidR="0068404A" w:rsidRDefault="0068404A">
      <w:pPr>
        <w:jc w:val="both"/>
        <w:rPr>
          <w:rFonts w:ascii="Marianne" w:hAnsi="Marianne"/>
          <w:b/>
        </w:rPr>
      </w:pPr>
    </w:p>
    <w:p w14:paraId="09A80363" w14:textId="77777777" w:rsidR="0068404A" w:rsidRDefault="006648B3">
      <w:pPr>
        <w:jc w:val="both"/>
        <w:rPr>
          <w:rFonts w:ascii="Marianne" w:hAnsi="Marianne"/>
        </w:rPr>
      </w:pPr>
      <w:r>
        <w:rPr>
          <w:rFonts w:ascii="Marianne" w:hAnsi="Marianne"/>
        </w:rPr>
        <w:t xml:space="preserve">ALICEM a été développé par le ministère de l’Intérieur, validé par la CNIL, utilisant un système d’IA, qui sert à effectuer des démarches administratives sur téléphone mobile. </w:t>
      </w:r>
    </w:p>
    <w:p w14:paraId="0D968FF6" w14:textId="77777777" w:rsidR="0068404A" w:rsidRDefault="0068404A">
      <w:pPr>
        <w:jc w:val="both"/>
        <w:rPr>
          <w:rFonts w:ascii="Marianne" w:hAnsi="Marianne"/>
        </w:rPr>
      </w:pPr>
    </w:p>
    <w:p w14:paraId="641D7D2C" w14:textId="4A8AF053" w:rsidR="0068404A" w:rsidRDefault="006648B3">
      <w:pPr>
        <w:jc w:val="both"/>
        <w:rPr>
          <w:rFonts w:ascii="Marianne" w:hAnsi="Marianne"/>
        </w:rPr>
      </w:pPr>
      <w:r>
        <w:rPr>
          <w:rFonts w:ascii="Marianne" w:hAnsi="Marianne"/>
          <w:b/>
        </w:rPr>
        <w:t xml:space="preserve">L’enjeu de la téléprocédure est l’identification </w:t>
      </w:r>
      <w:r>
        <w:rPr>
          <w:rFonts w:ascii="Marianne" w:hAnsi="Marianne"/>
          <w:b/>
          <w:shd w:val="clear" w:color="auto" w:fill="FFFFFF"/>
        </w:rPr>
        <w:t>électronique</w:t>
      </w:r>
      <w:r>
        <w:rPr>
          <w:rFonts w:ascii="Marianne" w:hAnsi="Marianne"/>
          <w:shd w:val="clear" w:color="auto" w:fill="FFFFFF"/>
        </w:rPr>
        <w:t xml:space="preserve"> qui connaît souvent des faiblesses au niveau du mot </w:t>
      </w:r>
      <w:r>
        <w:rPr>
          <w:rFonts w:ascii="Marianne" w:hAnsi="Marianne"/>
        </w:rPr>
        <w:t xml:space="preserve">de passe. Afin de pallier cette difficulté et sécuriser la plateforme, un décret a mis en place </w:t>
      </w:r>
      <w:r>
        <w:rPr>
          <w:rFonts w:ascii="Marianne" w:hAnsi="Marianne"/>
          <w:b/>
        </w:rPr>
        <w:t xml:space="preserve">un système de protection </w:t>
      </w:r>
      <w:r>
        <w:rPr>
          <w:rFonts w:ascii="Marianne" w:hAnsi="Marianne"/>
          <w:b/>
          <w:shd w:val="clear" w:color="auto" w:fill="FFFFFF"/>
        </w:rPr>
        <w:t xml:space="preserve">élevée </w:t>
      </w:r>
      <w:r>
        <w:rPr>
          <w:rFonts w:ascii="Marianne" w:hAnsi="Marianne"/>
          <w:b/>
        </w:rPr>
        <w:t>avec un double test d’identification</w:t>
      </w:r>
      <w:r>
        <w:rPr>
          <w:rFonts w:ascii="Marianne" w:hAnsi="Marianne"/>
        </w:rPr>
        <w:t xml:space="preserve">. </w:t>
      </w:r>
    </w:p>
    <w:p w14:paraId="5A57F2A6" w14:textId="77777777" w:rsidR="0068404A" w:rsidRDefault="0068404A">
      <w:pPr>
        <w:jc w:val="both"/>
        <w:rPr>
          <w:rFonts w:ascii="Marianne" w:hAnsi="Marianne"/>
        </w:rPr>
      </w:pPr>
    </w:p>
    <w:p w14:paraId="7B04B932" w14:textId="77777777" w:rsidR="0068404A" w:rsidRDefault="006648B3">
      <w:pPr>
        <w:jc w:val="both"/>
        <w:rPr>
          <w:rFonts w:ascii="Marianne" w:hAnsi="Marianne"/>
        </w:rPr>
      </w:pPr>
      <w:r>
        <w:rPr>
          <w:rFonts w:ascii="Marianne" w:hAnsi="Marianne"/>
        </w:rPr>
        <w:t xml:space="preserve">L’usager de la justice qui utilise ALICEM doit </w:t>
      </w:r>
      <w:r>
        <w:rPr>
          <w:rFonts w:ascii="Marianne" w:hAnsi="Marianne"/>
          <w:b/>
        </w:rPr>
        <w:t xml:space="preserve">enregistrer une courte vidéo </w:t>
      </w:r>
      <w:r>
        <w:rPr>
          <w:rFonts w:ascii="Marianne" w:hAnsi="Marianne"/>
        </w:rPr>
        <w:t>à</w:t>
      </w:r>
      <w:r>
        <w:rPr>
          <w:rFonts w:ascii="Marianne" w:hAnsi="Marianne"/>
          <w:b/>
        </w:rPr>
        <w:t xml:space="preserve"> </w:t>
      </w:r>
      <w:r>
        <w:rPr>
          <w:rFonts w:ascii="Marianne" w:hAnsi="Marianne"/>
        </w:rPr>
        <w:t xml:space="preserve">partir de laquelle un </w:t>
      </w:r>
      <w:r>
        <w:rPr>
          <w:rFonts w:ascii="Marianne" w:hAnsi="Marianne"/>
          <w:b/>
        </w:rPr>
        <w:t>algorithme de reconnaissance faciale vérifie automatiquement son identité</w:t>
      </w:r>
      <w:r>
        <w:rPr>
          <w:rFonts w:ascii="Marianne" w:hAnsi="Marianne" w:cs="Calibri"/>
        </w:rPr>
        <w:t>.</w:t>
      </w:r>
      <w:r>
        <w:rPr>
          <w:rFonts w:ascii="Marianne" w:hAnsi="Marianne"/>
        </w:rPr>
        <w:t xml:space="preserve"> Une fois l’identité de l’usager authentifiée par le système, il peut ensuite finaliser son inscription et faire des démarches en ligne en utilisant des identifiants électroniques.</w:t>
      </w:r>
    </w:p>
    <w:p w14:paraId="7F41ACC5" w14:textId="77777777" w:rsidR="0068404A" w:rsidRDefault="006648B3">
      <w:pPr>
        <w:jc w:val="both"/>
        <w:rPr>
          <w:rFonts w:ascii="Marianne" w:hAnsi="Marianne"/>
        </w:rPr>
      </w:pPr>
      <w:r>
        <w:rPr>
          <w:rFonts w:ascii="Marianne" w:hAnsi="Marianne"/>
        </w:rPr>
        <w:t xml:space="preserve"> </w:t>
      </w:r>
    </w:p>
    <w:p w14:paraId="158DFA47" w14:textId="77777777" w:rsidR="0068404A" w:rsidRDefault="006648B3">
      <w:pPr>
        <w:jc w:val="both"/>
        <w:rPr>
          <w:rFonts w:ascii="Marianne" w:hAnsi="Marianne"/>
          <w:b/>
        </w:rPr>
      </w:pPr>
      <w:r>
        <w:rPr>
          <w:rFonts w:ascii="Marianne" w:hAnsi="Marianne"/>
        </w:rPr>
        <w:t xml:space="preserve">Cette application ALICEM a </w:t>
      </w:r>
      <w:r>
        <w:rPr>
          <w:rFonts w:ascii="Marianne" w:hAnsi="Marianne"/>
          <w:shd w:val="clear" w:color="auto" w:fill="FFFFFF"/>
        </w:rPr>
        <w:t>soulevé, devant le Conseil d’État</w:t>
      </w:r>
      <w:r>
        <w:rPr>
          <w:rFonts w:ascii="Marianne" w:hAnsi="Marianne"/>
        </w:rPr>
        <w:t xml:space="preserve">, une question importante qui porte </w:t>
      </w:r>
      <w:r>
        <w:rPr>
          <w:rFonts w:ascii="Marianne" w:hAnsi="Marianne"/>
          <w:b/>
        </w:rPr>
        <w:t xml:space="preserve">sur la liberté du </w:t>
      </w:r>
      <w:r>
        <w:rPr>
          <w:rFonts w:ascii="Marianne" w:hAnsi="Marianne"/>
          <w:b/>
          <w:shd w:val="clear" w:color="auto" w:fill="FFFFFF"/>
        </w:rPr>
        <w:t>consentement</w:t>
      </w:r>
      <w:r>
        <w:rPr>
          <w:rFonts w:ascii="Marianne" w:hAnsi="Marianne"/>
          <w:shd w:val="clear" w:color="auto" w:fill="FFFFFF"/>
        </w:rPr>
        <w:t>,</w:t>
      </w:r>
      <w:r>
        <w:rPr>
          <w:rFonts w:ascii="Marianne" w:hAnsi="Marianne"/>
          <w:b/>
          <w:shd w:val="clear" w:color="auto" w:fill="FFFFFF"/>
        </w:rPr>
        <w:t xml:space="preserve"> donné</w:t>
      </w:r>
      <w:r>
        <w:rPr>
          <w:rFonts w:ascii="Marianne" w:hAnsi="Marianne"/>
          <w:b/>
        </w:rPr>
        <w:t xml:space="preserve"> par l’usager</w:t>
      </w:r>
      <w:r w:rsidR="00E4181A">
        <w:rPr>
          <w:rFonts w:ascii="Marianne" w:hAnsi="Marianne"/>
          <w:b/>
        </w:rPr>
        <w:t>,</w:t>
      </w:r>
      <w:r>
        <w:rPr>
          <w:rFonts w:ascii="Marianne" w:hAnsi="Marianne"/>
          <w:b/>
        </w:rPr>
        <w:t xml:space="preserve"> sur le traitement de sa reconnaissance </w:t>
      </w:r>
      <w:r>
        <w:rPr>
          <w:rFonts w:ascii="Marianne" w:hAnsi="Marianne"/>
          <w:b/>
          <w:shd w:val="clear" w:color="auto" w:fill="FFFFFF"/>
        </w:rPr>
        <w:t>faciale</w:t>
      </w:r>
      <w:r>
        <w:rPr>
          <w:rFonts w:ascii="Marianne" w:hAnsi="Marianne"/>
          <w:shd w:val="clear" w:color="auto" w:fill="FFFFFF"/>
        </w:rPr>
        <w:t>, pour</w:t>
      </w:r>
      <w:r>
        <w:rPr>
          <w:rFonts w:ascii="Marianne" w:hAnsi="Marianne"/>
        </w:rPr>
        <w:t xml:space="preserve"> savoir si ce consentement est véritablement libre. L’usager de la justice qui refuse de donner son consentement pour le traitement de ses données ne peut donc pas utiliser ce service. Le </w:t>
      </w:r>
      <w:r>
        <w:rPr>
          <w:rFonts w:ascii="Marianne" w:hAnsi="Marianne"/>
          <w:shd w:val="clear" w:color="auto" w:fill="FFFFFF"/>
        </w:rPr>
        <w:t>Conseil d’État</w:t>
      </w:r>
      <w:r>
        <w:rPr>
          <w:rFonts w:ascii="Marianne" w:hAnsi="Marianne"/>
        </w:rPr>
        <w:t xml:space="preserve"> a rejeté ce recours. </w:t>
      </w:r>
    </w:p>
    <w:p w14:paraId="02C74140" w14:textId="77777777" w:rsidR="0068404A" w:rsidRDefault="0068404A">
      <w:pPr>
        <w:jc w:val="both"/>
        <w:rPr>
          <w:rFonts w:ascii="Marianne" w:hAnsi="Marianne"/>
        </w:rPr>
      </w:pPr>
    </w:p>
    <w:p w14:paraId="311EE45B" w14:textId="77777777" w:rsidR="0068404A" w:rsidRDefault="006648B3">
      <w:pPr>
        <w:jc w:val="both"/>
        <w:rPr>
          <w:rFonts w:ascii="Marianne" w:hAnsi="Marianne"/>
        </w:rPr>
      </w:pPr>
      <w:r>
        <w:rPr>
          <w:rFonts w:ascii="Marianne" w:hAnsi="Marianne"/>
        </w:rPr>
        <w:t xml:space="preserve">Une autre application innovante d’IA est introduite par la loi du 29 décembre de </w:t>
      </w:r>
      <w:r>
        <w:rPr>
          <w:rFonts w:ascii="Marianne" w:hAnsi="Marianne"/>
          <w:shd w:val="clear" w:color="auto" w:fill="FFFFFF"/>
        </w:rPr>
        <w:t xml:space="preserve">2019, qualifiée par la CNIL de </w:t>
      </w:r>
      <w:r>
        <w:rPr>
          <w:rFonts w:ascii="Marianne" w:hAnsi="Marianne"/>
          <w:b/>
          <w:bCs/>
          <w:shd w:val="clear" w:color="auto" w:fill="FFFFFF"/>
        </w:rPr>
        <w:t>« traitement d’un genre nouveau</w:t>
      </w:r>
      <w:r>
        <w:rPr>
          <w:rFonts w:cs="Calibri"/>
          <w:b/>
          <w:bCs/>
          <w:shd w:val="clear" w:color="auto" w:fill="FFFFFF"/>
        </w:rPr>
        <w:t> </w:t>
      </w:r>
      <w:r>
        <w:rPr>
          <w:rFonts w:ascii="Marianne" w:hAnsi="Marianne" w:cs="Marianne"/>
          <w:b/>
          <w:bCs/>
          <w:shd w:val="clear" w:color="auto" w:fill="FFFFFF"/>
        </w:rPr>
        <w:t>»</w:t>
      </w:r>
      <w:r>
        <w:rPr>
          <w:rFonts w:ascii="Marianne" w:hAnsi="Marianne"/>
          <w:shd w:val="clear" w:color="auto" w:fill="FFFFFF"/>
        </w:rPr>
        <w:t xml:space="preserve"> qui permet </w:t>
      </w:r>
      <w:r>
        <w:rPr>
          <w:rFonts w:ascii="Marianne" w:hAnsi="Marianne"/>
          <w:b/>
          <w:shd w:val="clear" w:color="auto" w:fill="FFFFFF"/>
        </w:rPr>
        <w:t>le «</w:t>
      </w:r>
      <w:r>
        <w:rPr>
          <w:rFonts w:cs="Calibri"/>
          <w:b/>
          <w:shd w:val="clear" w:color="auto" w:fill="FFFFFF"/>
        </w:rPr>
        <w:t> </w:t>
      </w:r>
      <w:r>
        <w:rPr>
          <w:rFonts w:ascii="Marianne" w:hAnsi="Marianne"/>
          <w:b/>
          <w:i/>
          <w:shd w:val="clear" w:color="auto" w:fill="FFFFFF"/>
        </w:rPr>
        <w:t>web scraping</w:t>
      </w:r>
      <w:r>
        <w:rPr>
          <w:rFonts w:ascii="Marianne" w:hAnsi="Marianne"/>
          <w:b/>
          <w:shd w:val="clear" w:color="auto" w:fill="FFFFFF"/>
        </w:rPr>
        <w:t> </w:t>
      </w:r>
      <w:r>
        <w:rPr>
          <w:rFonts w:cs="Calibri"/>
          <w:b/>
          <w:shd w:val="clear" w:color="auto" w:fill="FFFFFF"/>
        </w:rPr>
        <w:t xml:space="preserve">/ </w:t>
      </w:r>
      <w:r w:rsidRPr="00BC4C56">
        <w:rPr>
          <w:rFonts w:ascii="Marianne" w:hAnsi="Marianne" w:cs="Calibri"/>
          <w:b/>
          <w:shd w:val="clear" w:color="auto" w:fill="FFFFFF"/>
        </w:rPr>
        <w:t>moissonnage</w:t>
      </w:r>
      <w:r w:rsidR="00E4181A">
        <w:rPr>
          <w:rFonts w:ascii="Marianne" w:hAnsi="Marianne" w:cs="Calibri"/>
          <w:b/>
          <w:shd w:val="clear" w:color="auto" w:fill="FFFFFF"/>
        </w:rPr>
        <w:t xml:space="preserve"> </w:t>
      </w:r>
      <w:r>
        <w:rPr>
          <w:rFonts w:ascii="Marianne" w:hAnsi="Marianne" w:cs="Marianne"/>
          <w:b/>
          <w:shd w:val="clear" w:color="auto" w:fill="FFFFFF"/>
        </w:rPr>
        <w:t>»</w:t>
      </w:r>
      <w:r>
        <w:rPr>
          <w:rFonts w:ascii="Marianne" w:hAnsi="Marianne"/>
          <w:b/>
        </w:rPr>
        <w:t xml:space="preserve"> administratif</w:t>
      </w:r>
      <w:r>
        <w:rPr>
          <w:rFonts w:ascii="Marianne" w:hAnsi="Marianne"/>
        </w:rPr>
        <w:t xml:space="preserve">. La recherche automatisée </w:t>
      </w:r>
      <w:r>
        <w:rPr>
          <w:rFonts w:ascii="Marianne" w:hAnsi="Marianne"/>
          <w:shd w:val="clear" w:color="auto" w:fill="FFFFFF"/>
        </w:rPr>
        <w:t>d’informations, sur</w:t>
      </w:r>
      <w:r>
        <w:rPr>
          <w:rFonts w:ascii="Marianne" w:hAnsi="Marianne"/>
        </w:rPr>
        <w:t xml:space="preserve"> Internet et les réseaux </w:t>
      </w:r>
      <w:r>
        <w:rPr>
          <w:rFonts w:ascii="Marianne" w:hAnsi="Marianne"/>
          <w:shd w:val="clear" w:color="auto" w:fill="FFFFFF"/>
        </w:rPr>
        <w:t>sociaux, est possible</w:t>
      </w:r>
      <w:r>
        <w:rPr>
          <w:rFonts w:ascii="Marianne" w:hAnsi="Marianne"/>
        </w:rPr>
        <w:t xml:space="preserve">. </w:t>
      </w:r>
    </w:p>
    <w:p w14:paraId="092B4211" w14:textId="77777777" w:rsidR="0068404A" w:rsidRDefault="0068404A">
      <w:pPr>
        <w:ind w:firstLine="708"/>
        <w:jc w:val="both"/>
        <w:rPr>
          <w:rFonts w:ascii="Marianne" w:hAnsi="Marianne"/>
        </w:rPr>
      </w:pPr>
    </w:p>
    <w:p w14:paraId="5B9249D6" w14:textId="77777777" w:rsidR="0068404A" w:rsidRDefault="006648B3">
      <w:pPr>
        <w:jc w:val="both"/>
        <w:rPr>
          <w:rFonts w:ascii="Marianne" w:hAnsi="Marianne"/>
        </w:rPr>
      </w:pPr>
      <w:r>
        <w:rPr>
          <w:rFonts w:ascii="Marianne" w:hAnsi="Marianne"/>
        </w:rPr>
        <w:t xml:space="preserve">Cette application est utilisée pour </w:t>
      </w:r>
      <w:r>
        <w:rPr>
          <w:rFonts w:ascii="Marianne" w:hAnsi="Marianne"/>
          <w:b/>
        </w:rPr>
        <w:t>effectuer le tri et une recherche de données par les administrations fiscale et douanière</w:t>
      </w:r>
      <w:r>
        <w:rPr>
          <w:rFonts w:ascii="Marianne" w:hAnsi="Marianne"/>
        </w:rPr>
        <w:t xml:space="preserve">. Elles sont désormais </w:t>
      </w:r>
      <w:r>
        <w:rPr>
          <w:rFonts w:ascii="Marianne" w:hAnsi="Marianne"/>
          <w:shd w:val="clear" w:color="auto" w:fill="FFFFFF"/>
        </w:rPr>
        <w:t>utilisées, à titre expérimental, pour collecter et pour exploiter, de manière automatisée, l</w:t>
      </w:r>
      <w:r>
        <w:rPr>
          <w:rFonts w:ascii="Marianne" w:hAnsi="Marianne"/>
          <w:b/>
          <w:shd w:val="clear" w:color="auto" w:fill="FFFFFF"/>
        </w:rPr>
        <w:t xml:space="preserve">es contenus qui sont librement accessibles sur Internet pour la recherche de certaines </w:t>
      </w:r>
      <w:r>
        <w:rPr>
          <w:rFonts w:ascii="Marianne" w:hAnsi="Marianne"/>
          <w:b/>
          <w:shd w:val="clear" w:color="auto" w:fill="FFFFFF"/>
        </w:rPr>
        <w:lastRenderedPageBreak/>
        <w:t>infractions pénales</w:t>
      </w:r>
      <w:r>
        <w:rPr>
          <w:rFonts w:ascii="Marianne" w:hAnsi="Marianne" w:cs="Calibri"/>
          <w:b/>
          <w:shd w:val="clear" w:color="auto" w:fill="FFFFFF"/>
        </w:rPr>
        <w:t xml:space="preserve"> </w:t>
      </w:r>
      <w:r>
        <w:rPr>
          <w:rFonts w:ascii="Marianne" w:hAnsi="Marianne"/>
          <w:shd w:val="clear" w:color="auto" w:fill="FFFFFF"/>
        </w:rPr>
        <w:t>ou de certains manquements, pouvant</w:t>
      </w:r>
      <w:r>
        <w:rPr>
          <w:rFonts w:ascii="Marianne" w:hAnsi="Marianne"/>
        </w:rPr>
        <w:t xml:space="preserve"> donner lieu à des sanctions </w:t>
      </w:r>
      <w:r>
        <w:rPr>
          <w:rFonts w:ascii="Marianne" w:hAnsi="Marianne"/>
          <w:shd w:val="clear" w:color="auto" w:fill="FFFFFF"/>
        </w:rPr>
        <w:t>fiscales ou douanières</w:t>
      </w:r>
      <w:r>
        <w:rPr>
          <w:rFonts w:ascii="Marianne" w:hAnsi="Marianne"/>
        </w:rPr>
        <w:t xml:space="preserve">. </w:t>
      </w:r>
    </w:p>
    <w:p w14:paraId="16277169" w14:textId="77777777" w:rsidR="0068404A" w:rsidRDefault="0068404A">
      <w:pPr>
        <w:jc w:val="both"/>
        <w:rPr>
          <w:rFonts w:ascii="Marianne" w:hAnsi="Marianne"/>
        </w:rPr>
      </w:pPr>
    </w:p>
    <w:p w14:paraId="02367462" w14:textId="77777777" w:rsidR="0068404A" w:rsidRDefault="006648B3">
      <w:pPr>
        <w:jc w:val="both"/>
        <w:rPr>
          <w:rFonts w:ascii="Marianne" w:hAnsi="Marianne"/>
        </w:rPr>
      </w:pPr>
      <w:r>
        <w:rPr>
          <w:rFonts w:ascii="Marianne" w:hAnsi="Marianne"/>
        </w:rPr>
        <w:t xml:space="preserve">Ces </w:t>
      </w:r>
      <w:r>
        <w:rPr>
          <w:rFonts w:ascii="Marianne" w:hAnsi="Marianne"/>
          <w:b/>
        </w:rPr>
        <w:t xml:space="preserve">innovations permettent à l’administration de la justice d’aller d’elle-même chercher les données </w:t>
      </w:r>
      <w:r>
        <w:rPr>
          <w:rFonts w:ascii="Marianne" w:hAnsi="Marianne"/>
        </w:rPr>
        <w:t xml:space="preserve">dont elle va avoir besoin pour l’exercice de ses missions sur des </w:t>
      </w:r>
      <w:r>
        <w:rPr>
          <w:rFonts w:ascii="Marianne" w:hAnsi="Marianne"/>
          <w:b/>
          <w:shd w:val="clear" w:color="auto" w:fill="FFFFFF"/>
        </w:rPr>
        <w:t>sites</w:t>
      </w:r>
      <w:r>
        <w:rPr>
          <w:rFonts w:ascii="Marianne" w:hAnsi="Marianne"/>
          <w:shd w:val="clear" w:color="auto" w:fill="FFFFFF"/>
        </w:rPr>
        <w:t>,</w:t>
      </w:r>
      <w:r>
        <w:rPr>
          <w:rFonts w:ascii="Marianne" w:hAnsi="Marianne"/>
          <w:b/>
          <w:shd w:val="clear" w:color="auto" w:fill="FFFFFF"/>
        </w:rPr>
        <w:t xml:space="preserve"> librement accessibles sur Internet,</w:t>
      </w:r>
      <w:r>
        <w:rPr>
          <w:rFonts w:ascii="Marianne" w:hAnsi="Marianne"/>
          <w:shd w:val="clear" w:color="auto" w:fill="FFFFFF"/>
        </w:rPr>
        <w:t xml:space="preserve"> où les données sont mises en ligne par les internautes eux-mêmes.</w:t>
      </w:r>
    </w:p>
    <w:p w14:paraId="7E1B7FA8" w14:textId="77777777" w:rsidR="0068404A" w:rsidRDefault="0068404A">
      <w:pPr>
        <w:jc w:val="both"/>
        <w:rPr>
          <w:rFonts w:ascii="Marianne" w:hAnsi="Marianne"/>
        </w:rPr>
      </w:pPr>
    </w:p>
    <w:p w14:paraId="7FFD48BD" w14:textId="4F328827" w:rsidR="0068404A" w:rsidRDefault="006648B3">
      <w:pPr>
        <w:jc w:val="both"/>
        <w:rPr>
          <w:rFonts w:ascii="Marianne" w:hAnsi="Marianne"/>
        </w:rPr>
      </w:pPr>
      <w:r>
        <w:rPr>
          <w:rFonts w:ascii="Marianne" w:hAnsi="Marianne"/>
        </w:rPr>
        <w:t xml:space="preserve">Le Conseil constitutionnel s’est prononcé sur ce dispositif. </w:t>
      </w:r>
      <w:r w:rsidR="00E4181A">
        <w:rPr>
          <w:rFonts w:ascii="Marianne" w:hAnsi="Marianne"/>
        </w:rPr>
        <w:t xml:space="preserve">La </w:t>
      </w:r>
      <w:r>
        <w:rPr>
          <w:rFonts w:ascii="Marianne" w:hAnsi="Marianne"/>
        </w:rPr>
        <w:t>haute juridiction a admis que le législateur renvoie le dispositif</w:t>
      </w:r>
      <w:r>
        <w:rPr>
          <w:rFonts w:ascii="Marianne" w:hAnsi="Marianne" w:cs="Calibri"/>
        </w:rPr>
        <w:t xml:space="preserve"> au </w:t>
      </w:r>
      <w:r>
        <w:rPr>
          <w:rFonts w:ascii="Marianne" w:hAnsi="Marianne"/>
        </w:rPr>
        <w:t>pouvoir réglementaire, avec le soin de fixer les modalités de fonctionnement du système.</w:t>
      </w:r>
    </w:p>
    <w:p w14:paraId="32DC8368" w14:textId="77777777" w:rsidR="0068404A" w:rsidRDefault="0068404A">
      <w:pPr>
        <w:jc w:val="both"/>
        <w:rPr>
          <w:rFonts w:ascii="Marianne" w:hAnsi="Marianne"/>
        </w:rPr>
      </w:pPr>
    </w:p>
    <w:p w14:paraId="50A9F34A" w14:textId="77777777" w:rsidR="0068404A" w:rsidRDefault="006648B3">
      <w:pPr>
        <w:jc w:val="both"/>
        <w:rPr>
          <w:rFonts w:ascii="Marianne" w:hAnsi="Marianne"/>
        </w:rPr>
      </w:pPr>
      <w:r>
        <w:rPr>
          <w:rFonts w:ascii="Marianne" w:hAnsi="Marianne"/>
        </w:rPr>
        <w:t xml:space="preserve">Le paramétrage ne relève pas de la loi et du contrôle de constitutionnalité mais du pouvoir réglementaire et du contrôle de légalité. Les </w:t>
      </w:r>
      <w:r>
        <w:rPr>
          <w:rFonts w:ascii="Marianne" w:hAnsi="Marianne"/>
          <w:b/>
        </w:rPr>
        <w:t xml:space="preserve">données collectées doivent être transmises à l’administration </w:t>
      </w:r>
      <w:r>
        <w:rPr>
          <w:rFonts w:ascii="Marianne" w:hAnsi="Marianne"/>
          <w:b/>
          <w:shd w:val="clear" w:color="auto" w:fill="FFFFFF"/>
        </w:rPr>
        <w:t>fiscale ou judicaire</w:t>
      </w:r>
      <w:r>
        <w:rPr>
          <w:rFonts w:ascii="Marianne" w:hAnsi="Marianne"/>
          <w:b/>
        </w:rPr>
        <w:t xml:space="preserve"> pour apporter un contrôle humain</w:t>
      </w:r>
      <w:r>
        <w:rPr>
          <w:rFonts w:ascii="Marianne" w:hAnsi="Marianne"/>
        </w:rPr>
        <w:t xml:space="preserve">. </w:t>
      </w:r>
    </w:p>
    <w:p w14:paraId="22E734CD" w14:textId="77777777" w:rsidR="0068404A" w:rsidRDefault="0068404A">
      <w:pPr>
        <w:jc w:val="both"/>
        <w:rPr>
          <w:rFonts w:ascii="Marianne" w:hAnsi="Marianne"/>
        </w:rPr>
      </w:pPr>
    </w:p>
    <w:p w14:paraId="1AE16AED" w14:textId="77777777" w:rsidR="0068404A" w:rsidRDefault="006648B3">
      <w:pPr>
        <w:jc w:val="both"/>
        <w:rPr>
          <w:rFonts w:ascii="Marianne" w:hAnsi="Marianne"/>
        </w:rPr>
      </w:pPr>
      <w:r>
        <w:rPr>
          <w:rFonts w:ascii="Marianne" w:hAnsi="Marianne"/>
        </w:rPr>
        <w:t xml:space="preserve">Le Conseil </w:t>
      </w:r>
      <w:r>
        <w:rPr>
          <w:rFonts w:ascii="Marianne" w:hAnsi="Marianne"/>
          <w:shd w:val="clear" w:color="auto" w:fill="FFFFFF"/>
        </w:rPr>
        <w:t>d’Éta</w:t>
      </w:r>
      <w:r>
        <w:rPr>
          <w:rFonts w:ascii="Marianne" w:hAnsi="Marianne"/>
        </w:rPr>
        <w:t>t, s’est prononcé</w:t>
      </w:r>
      <w:r>
        <w:rPr>
          <w:rFonts w:ascii="Marianne" w:hAnsi="Marianne"/>
          <w:shd w:val="clear" w:color="auto" w:fill="FFFFFF"/>
        </w:rPr>
        <w:t xml:space="preserve">, lors de sa saisine sur le </w:t>
      </w:r>
      <w:r>
        <w:rPr>
          <w:rFonts w:ascii="Marianne" w:hAnsi="Marianne"/>
          <w:b/>
          <w:shd w:val="clear" w:color="auto" w:fill="FFFFFF"/>
        </w:rPr>
        <w:t>décret</w:t>
      </w:r>
      <w:r>
        <w:rPr>
          <w:rFonts w:ascii="Marianne" w:hAnsi="Marianne"/>
          <w:b/>
        </w:rPr>
        <w:t xml:space="preserve"> du</w:t>
      </w:r>
      <w:r>
        <w:rPr>
          <w:rFonts w:ascii="Marianne" w:hAnsi="Marianne"/>
        </w:rPr>
        <w:t xml:space="preserve"> </w:t>
      </w:r>
      <w:r>
        <w:rPr>
          <w:rFonts w:ascii="Marianne" w:hAnsi="Marianne"/>
          <w:b/>
        </w:rPr>
        <w:t>22 juillet 2022 en indiquant qu’il appartient à l’administratio</w:t>
      </w:r>
      <w:r>
        <w:rPr>
          <w:rFonts w:ascii="Marianne" w:hAnsi="Marianne"/>
          <w:b/>
          <w:shd w:val="clear" w:color="auto" w:fill="FFFFFF"/>
        </w:rPr>
        <w:t>n</w:t>
      </w:r>
      <w:r>
        <w:rPr>
          <w:rFonts w:ascii="Marianne" w:hAnsi="Marianne"/>
          <w:shd w:val="clear" w:color="auto" w:fill="FFFFFF"/>
        </w:rPr>
        <w:t>,</w:t>
      </w:r>
      <w:r>
        <w:rPr>
          <w:rFonts w:ascii="Marianne" w:hAnsi="Marianne"/>
          <w:b/>
          <w:shd w:val="clear" w:color="auto" w:fill="FFFFFF"/>
        </w:rPr>
        <w:t xml:space="preserve"> avec le contrôle du Juge</w:t>
      </w:r>
      <w:r>
        <w:rPr>
          <w:rFonts w:ascii="Marianne" w:hAnsi="Marianne"/>
          <w:shd w:val="clear" w:color="auto" w:fill="FFFFFF"/>
        </w:rPr>
        <w:t>,</w:t>
      </w:r>
      <w:r>
        <w:rPr>
          <w:rFonts w:ascii="Marianne" w:hAnsi="Marianne"/>
          <w:b/>
          <w:shd w:val="clear" w:color="auto" w:fill="FFFFFF"/>
        </w:rPr>
        <w:t xml:space="preserve"> </w:t>
      </w:r>
      <w:r>
        <w:rPr>
          <w:rFonts w:ascii="Marianne" w:hAnsi="Marianne"/>
          <w:shd w:val="clear" w:color="auto" w:fill="FFFFFF"/>
        </w:rPr>
        <w:t>de veiller à la spécificité, à la fi</w:t>
      </w:r>
      <w:r>
        <w:rPr>
          <w:rFonts w:ascii="Marianne" w:hAnsi="Marianne"/>
        </w:rPr>
        <w:t>abilité sans le caractère discriminatoire de la mise en œuvre du point</w:t>
      </w:r>
      <w:r w:rsidR="00E4181A">
        <w:rPr>
          <w:rFonts w:ascii="Marianne" w:hAnsi="Marianne"/>
        </w:rPr>
        <w:t xml:space="preserve"> (?)</w:t>
      </w:r>
      <w:r>
        <w:rPr>
          <w:rFonts w:ascii="Marianne" w:hAnsi="Marianne"/>
        </w:rPr>
        <w:t xml:space="preserve"> d’exploitation.</w:t>
      </w:r>
    </w:p>
    <w:p w14:paraId="54CFC064" w14:textId="77777777" w:rsidR="0068404A" w:rsidRDefault="0068404A">
      <w:pPr>
        <w:jc w:val="both"/>
        <w:rPr>
          <w:rFonts w:ascii="Marianne" w:hAnsi="Marianne"/>
        </w:rPr>
      </w:pPr>
    </w:p>
    <w:p w14:paraId="4114A24E" w14:textId="77777777" w:rsidR="0068404A" w:rsidRDefault="006648B3">
      <w:pPr>
        <w:jc w:val="both"/>
        <w:rPr>
          <w:rFonts w:ascii="Marianne" w:hAnsi="Marianne"/>
          <w:b/>
        </w:rPr>
      </w:pPr>
      <w:r>
        <w:rPr>
          <w:rFonts w:ascii="Marianne" w:hAnsi="Marianne"/>
        </w:rPr>
        <w:t xml:space="preserve">Le 27 mars 2020, est créé par </w:t>
      </w:r>
      <w:r>
        <w:rPr>
          <w:rFonts w:ascii="Marianne" w:hAnsi="Marianne"/>
          <w:b/>
        </w:rPr>
        <w:t xml:space="preserve">décret un projet appelé « DataJust </w:t>
      </w:r>
      <w:r>
        <w:rPr>
          <w:rFonts w:ascii="Marianne" w:hAnsi="Marianne"/>
        </w:rPr>
        <w:t xml:space="preserve">».  Ce projet a été </w:t>
      </w:r>
      <w:r>
        <w:rPr>
          <w:rFonts w:ascii="Marianne" w:hAnsi="Marianne"/>
          <w:b/>
        </w:rPr>
        <w:t xml:space="preserve">abandonné en 2022, </w:t>
      </w:r>
      <w:r>
        <w:rPr>
          <w:rFonts w:ascii="Marianne" w:hAnsi="Marianne"/>
        </w:rPr>
        <w:t xml:space="preserve">après 2 ans d’expérimentation. DataJust était un outil qui aurait permis de développer </w:t>
      </w:r>
      <w:r>
        <w:rPr>
          <w:rFonts w:ascii="Marianne" w:hAnsi="Marianne"/>
          <w:b/>
        </w:rPr>
        <w:t xml:space="preserve">un algorithme chargé d’extraire de manière automatique et d’exploiter les données contenues dans les décisions de </w:t>
      </w:r>
      <w:r>
        <w:rPr>
          <w:rFonts w:ascii="Marianne" w:hAnsi="Marianne"/>
          <w:b/>
          <w:shd w:val="clear" w:color="auto" w:fill="FFFFFF"/>
        </w:rPr>
        <w:t>justice</w:t>
      </w:r>
      <w:r>
        <w:rPr>
          <w:rFonts w:ascii="Marianne" w:hAnsi="Marianne"/>
          <w:b/>
          <w:bCs/>
          <w:shd w:val="clear" w:color="auto" w:fill="FFFFFF"/>
        </w:rPr>
        <w:t xml:space="preserve">, </w:t>
      </w:r>
      <w:r>
        <w:rPr>
          <w:rFonts w:ascii="Marianne" w:hAnsi="Marianne"/>
          <w:shd w:val="clear" w:color="auto" w:fill="FFFFFF"/>
        </w:rPr>
        <w:t>portant</w:t>
      </w:r>
      <w:r>
        <w:rPr>
          <w:rFonts w:ascii="Marianne" w:hAnsi="Marianne"/>
        </w:rPr>
        <w:t xml:space="preserve"> sur </w:t>
      </w:r>
      <w:r>
        <w:rPr>
          <w:rFonts w:ascii="Marianne" w:hAnsi="Marianne"/>
          <w:b/>
        </w:rPr>
        <w:t xml:space="preserve">l’indemnisation des préjudices corporels. </w:t>
      </w:r>
    </w:p>
    <w:p w14:paraId="4FA36C57" w14:textId="77777777" w:rsidR="0068404A" w:rsidRDefault="0068404A">
      <w:pPr>
        <w:jc w:val="both"/>
        <w:rPr>
          <w:rFonts w:ascii="Marianne" w:hAnsi="Marianne"/>
          <w:b/>
        </w:rPr>
      </w:pPr>
    </w:p>
    <w:p w14:paraId="4B8035EC" w14:textId="77777777" w:rsidR="0068404A" w:rsidRDefault="006648B3">
      <w:pPr>
        <w:jc w:val="both"/>
        <w:rPr>
          <w:rFonts w:ascii="Marianne" w:hAnsi="Marianne"/>
        </w:rPr>
      </w:pPr>
      <w:r>
        <w:rPr>
          <w:rFonts w:ascii="Marianne" w:hAnsi="Marianne"/>
        </w:rPr>
        <w:t>Le dernier exemple, «</w:t>
      </w:r>
      <w:r>
        <w:rPr>
          <w:rFonts w:cs="Calibri"/>
        </w:rPr>
        <w:t> </w:t>
      </w:r>
      <w:r>
        <w:rPr>
          <w:rFonts w:ascii="Marianne" w:hAnsi="Marianne"/>
          <w:b/>
        </w:rPr>
        <w:t>PARCOURSUP</w:t>
      </w:r>
      <w:r>
        <w:rPr>
          <w:rFonts w:cs="Calibri"/>
          <w:b/>
        </w:rPr>
        <w:t> </w:t>
      </w:r>
      <w:r>
        <w:rPr>
          <w:rFonts w:ascii="Marianne" w:hAnsi="Marianne" w:cs="Marianne"/>
          <w:b/>
        </w:rPr>
        <w:t>»,</w:t>
      </w:r>
      <w:r>
        <w:rPr>
          <w:rFonts w:ascii="Marianne" w:hAnsi="Marianne"/>
        </w:rPr>
        <w:t xml:space="preserve"> est un logiciel toujours actif, utilisé pour </w:t>
      </w:r>
      <w:r>
        <w:rPr>
          <w:rFonts w:ascii="Marianne" w:hAnsi="Marianne"/>
          <w:b/>
        </w:rPr>
        <w:t>affecter des lycéens de terminale</w:t>
      </w:r>
      <w:r>
        <w:rPr>
          <w:rFonts w:ascii="Marianne" w:hAnsi="Marianne"/>
        </w:rPr>
        <w:t xml:space="preserve"> </w:t>
      </w:r>
      <w:r>
        <w:rPr>
          <w:rFonts w:ascii="Marianne" w:hAnsi="Marianne"/>
          <w:b/>
        </w:rPr>
        <w:t xml:space="preserve">en formation </w:t>
      </w:r>
      <w:r>
        <w:rPr>
          <w:rFonts w:ascii="Marianne" w:hAnsi="Marianne"/>
          <w:b/>
          <w:shd w:val="clear" w:color="auto" w:fill="FFFFFF"/>
        </w:rPr>
        <w:t>de 1ère année</w:t>
      </w:r>
      <w:r>
        <w:rPr>
          <w:rFonts w:ascii="Marianne" w:hAnsi="Marianne"/>
          <w:b/>
        </w:rPr>
        <w:t xml:space="preserve"> de l’enseignement supérieur. PARCOURSUP </w:t>
      </w:r>
      <w:r>
        <w:rPr>
          <w:rFonts w:ascii="Marianne" w:hAnsi="Marianne"/>
        </w:rPr>
        <w:t xml:space="preserve">fonctionne avec </w:t>
      </w:r>
      <w:r>
        <w:rPr>
          <w:rFonts w:ascii="Marianne" w:hAnsi="Marianne"/>
          <w:b/>
        </w:rPr>
        <w:t>un algorithme qui est destiné à satisfaire au mieux les préférences des candidats,</w:t>
      </w:r>
      <w:r>
        <w:rPr>
          <w:rFonts w:ascii="Marianne" w:hAnsi="Marianne"/>
        </w:rPr>
        <w:t xml:space="preserve"> en respectant les attentes des établissements et les critères fix</w:t>
      </w:r>
      <w:r>
        <w:rPr>
          <w:rFonts w:ascii="Marianne" w:hAnsi="Marianne" w:cs="Calibri"/>
        </w:rPr>
        <w:t>és</w:t>
      </w:r>
      <w:r>
        <w:rPr>
          <w:rFonts w:ascii="Marianne" w:hAnsi="Marianne"/>
        </w:rPr>
        <w:t xml:space="preserve"> par le législateur.</w:t>
      </w:r>
    </w:p>
    <w:p w14:paraId="10A1834B" w14:textId="77777777" w:rsidR="0068404A" w:rsidRDefault="0068404A">
      <w:pPr>
        <w:jc w:val="both"/>
        <w:rPr>
          <w:rFonts w:ascii="Marianne" w:hAnsi="Marianne"/>
        </w:rPr>
      </w:pPr>
    </w:p>
    <w:p w14:paraId="1F367E95" w14:textId="77777777" w:rsidR="0068404A" w:rsidRDefault="006648B3">
      <w:pPr>
        <w:jc w:val="both"/>
        <w:rPr>
          <w:rFonts w:ascii="Marianne" w:hAnsi="Marianne"/>
        </w:rPr>
      </w:pPr>
      <w:r>
        <w:rPr>
          <w:rFonts w:ascii="Marianne" w:hAnsi="Marianne"/>
        </w:rPr>
        <w:t>Ce logiciel a suscité une questi</w:t>
      </w:r>
      <w:r>
        <w:rPr>
          <w:rFonts w:ascii="Marianne" w:hAnsi="Marianne"/>
          <w:shd w:val="clear" w:color="auto" w:fill="FFFFFF"/>
        </w:rPr>
        <w:t xml:space="preserve">on devant le Conseil d’État relative à l’exigence de </w:t>
      </w:r>
      <w:r>
        <w:rPr>
          <w:rFonts w:ascii="Marianne" w:hAnsi="Marianne"/>
          <w:b/>
          <w:shd w:val="clear" w:color="auto" w:fill="FFFFFF"/>
        </w:rPr>
        <w:t>transparence</w:t>
      </w:r>
      <w:r>
        <w:rPr>
          <w:rFonts w:ascii="Marianne" w:hAnsi="Marianne"/>
          <w:shd w:val="clear" w:color="auto" w:fill="FFFFFF"/>
        </w:rPr>
        <w:t xml:space="preserve">, </w:t>
      </w:r>
      <w:r>
        <w:rPr>
          <w:rFonts w:ascii="Marianne" w:hAnsi="Marianne"/>
          <w:b/>
          <w:shd w:val="clear" w:color="auto" w:fill="FFFFFF"/>
        </w:rPr>
        <w:t xml:space="preserve">des articles </w:t>
      </w:r>
      <w:r>
        <w:rPr>
          <w:rFonts w:ascii="Marianne" w:hAnsi="Marianne"/>
          <w:b/>
        </w:rPr>
        <w:t xml:space="preserve">311 et suivants </w:t>
      </w:r>
      <w:r>
        <w:rPr>
          <w:rFonts w:ascii="Marianne" w:hAnsi="Marianne"/>
          <w:b/>
          <w:shd w:val="clear" w:color="auto" w:fill="FFFFFF"/>
        </w:rPr>
        <w:t>du Code des relations entre le public et l’administration</w:t>
      </w:r>
      <w:r>
        <w:rPr>
          <w:rFonts w:ascii="Marianne" w:hAnsi="Marianne"/>
          <w:shd w:val="clear" w:color="auto" w:fill="FFFFFF"/>
        </w:rPr>
        <w:t>,</w:t>
      </w:r>
      <w:r>
        <w:rPr>
          <w:rFonts w:ascii="Marianne" w:hAnsi="Marianne"/>
          <w:b/>
          <w:bCs/>
          <w:shd w:val="clear" w:color="auto" w:fill="FFFFFF"/>
        </w:rPr>
        <w:t xml:space="preserve"> </w:t>
      </w:r>
      <w:r>
        <w:rPr>
          <w:rFonts w:ascii="Marianne" w:hAnsi="Marianne"/>
          <w:shd w:val="clear" w:color="auto" w:fill="FFFFFF"/>
        </w:rPr>
        <w:t>en matière de</w:t>
      </w:r>
      <w:r>
        <w:rPr>
          <w:rFonts w:ascii="Marianne" w:hAnsi="Marianne"/>
        </w:rPr>
        <w:t xml:space="preserve"> traitement algorithmique. Le droit à la communication </w:t>
      </w:r>
      <w:r>
        <w:rPr>
          <w:rFonts w:ascii="Marianne" w:hAnsi="Marianne"/>
          <w:b/>
        </w:rPr>
        <w:t>n’a pas donné lieu à des nouveaux recours sur les paramétrages</w:t>
      </w:r>
      <w:r>
        <w:rPr>
          <w:rFonts w:ascii="Marianne" w:hAnsi="Marianne"/>
        </w:rPr>
        <w:t xml:space="preserve"> de PARCOURSUP. </w:t>
      </w:r>
    </w:p>
    <w:p w14:paraId="08A2E5A9" w14:textId="77777777" w:rsidR="0068404A" w:rsidRDefault="0068404A">
      <w:pPr>
        <w:jc w:val="both"/>
        <w:rPr>
          <w:rFonts w:ascii="Marianne" w:hAnsi="Marianne"/>
          <w:b/>
        </w:rPr>
      </w:pPr>
    </w:p>
    <w:p w14:paraId="6C513B77" w14:textId="77777777" w:rsidR="0068404A" w:rsidRDefault="0068404A">
      <w:pPr>
        <w:jc w:val="both"/>
        <w:rPr>
          <w:rFonts w:ascii="Marianne" w:hAnsi="Marianne"/>
          <w:b/>
        </w:rPr>
      </w:pPr>
    </w:p>
    <w:p w14:paraId="0363317B" w14:textId="77777777" w:rsidR="0068404A" w:rsidRDefault="0068404A">
      <w:pPr>
        <w:jc w:val="both"/>
        <w:rPr>
          <w:rFonts w:ascii="Marianne" w:hAnsi="Marianne"/>
          <w:b/>
        </w:rPr>
      </w:pPr>
    </w:p>
    <w:p w14:paraId="0F6DE8DE" w14:textId="77777777" w:rsidR="0068404A" w:rsidRDefault="006648B3">
      <w:pPr>
        <w:pStyle w:val="Paragraphedeliste"/>
        <w:numPr>
          <w:ilvl w:val="0"/>
          <w:numId w:val="2"/>
        </w:numPr>
        <w:jc w:val="center"/>
        <w:rPr>
          <w:rFonts w:ascii="Marianne" w:hAnsi="Marianne"/>
          <w:b/>
          <w:color w:val="FF0000"/>
          <w:u w:val="single"/>
        </w:rPr>
      </w:pPr>
      <w:r>
        <w:rPr>
          <w:rFonts w:ascii="Marianne" w:hAnsi="Marianne"/>
          <w:b/>
          <w:color w:val="FF0000"/>
          <w:u w:val="single"/>
        </w:rPr>
        <w:t>Les outils IA au service des avocats</w:t>
      </w:r>
    </w:p>
    <w:p w14:paraId="068B546F" w14:textId="77777777" w:rsidR="0068404A" w:rsidRDefault="0068404A">
      <w:pPr>
        <w:pStyle w:val="Paragraphedeliste"/>
        <w:ind w:left="1080"/>
        <w:rPr>
          <w:rFonts w:ascii="Marianne" w:hAnsi="Marianne"/>
          <w:b/>
          <w:color w:val="FF0000"/>
          <w:u w:val="single"/>
        </w:rPr>
      </w:pPr>
    </w:p>
    <w:p w14:paraId="2A32DA40" w14:textId="77777777" w:rsidR="0068404A" w:rsidRDefault="0068404A">
      <w:pPr>
        <w:jc w:val="both"/>
        <w:rPr>
          <w:rFonts w:ascii="Marianne" w:hAnsi="Marianne"/>
          <w:b/>
          <w:color w:val="000000" w:themeColor="text1"/>
          <w:highlight w:val="yellow"/>
        </w:rPr>
      </w:pPr>
    </w:p>
    <w:p w14:paraId="7BEB9E5D" w14:textId="77777777" w:rsidR="0068404A" w:rsidRDefault="006648B3">
      <w:pPr>
        <w:jc w:val="both"/>
        <w:rPr>
          <w:rFonts w:ascii="Marianne" w:hAnsi="Marianne"/>
          <w:b/>
          <w:color w:val="0070C0"/>
        </w:rPr>
      </w:pPr>
      <w:r>
        <w:rPr>
          <w:rFonts w:ascii="Marianne" w:hAnsi="Marianne"/>
          <w:b/>
          <w:color w:val="0070C0"/>
        </w:rPr>
        <w:t xml:space="preserve">7. La justice </w:t>
      </w:r>
      <w:r>
        <w:rPr>
          <w:rFonts w:ascii="Marianne" w:hAnsi="Marianne"/>
          <w:b/>
          <w:color w:val="0070C0"/>
          <w:shd w:val="clear" w:color="auto" w:fill="FFFFFF"/>
        </w:rPr>
        <w:t>prédictive et le moteur</w:t>
      </w:r>
      <w:r>
        <w:rPr>
          <w:rFonts w:ascii="Marianne" w:hAnsi="Marianne"/>
          <w:b/>
          <w:color w:val="0070C0"/>
        </w:rPr>
        <w:t xml:space="preserve"> de recherche «</w:t>
      </w:r>
      <w:r>
        <w:rPr>
          <w:rFonts w:cs="Calibri"/>
          <w:b/>
          <w:color w:val="0070C0"/>
        </w:rPr>
        <w:t> </w:t>
      </w:r>
      <w:r>
        <w:rPr>
          <w:rFonts w:ascii="Marianne" w:hAnsi="Marianne"/>
          <w:b/>
          <w:color w:val="0070C0"/>
        </w:rPr>
        <w:t>PREDICTICE</w:t>
      </w:r>
      <w:r>
        <w:rPr>
          <w:rFonts w:cs="Calibri"/>
          <w:b/>
          <w:color w:val="0070C0"/>
        </w:rPr>
        <w:t> </w:t>
      </w:r>
      <w:r>
        <w:rPr>
          <w:rFonts w:ascii="Marianne" w:hAnsi="Marianne" w:cs="Marianne"/>
          <w:b/>
          <w:color w:val="0070C0"/>
        </w:rPr>
        <w:t>»</w:t>
      </w:r>
    </w:p>
    <w:p w14:paraId="1927632D" w14:textId="77777777" w:rsidR="0068404A" w:rsidRDefault="0068404A">
      <w:pPr>
        <w:jc w:val="both"/>
        <w:rPr>
          <w:rFonts w:ascii="Marianne" w:hAnsi="Marianne"/>
          <w:color w:val="000000" w:themeColor="text1"/>
        </w:rPr>
      </w:pPr>
    </w:p>
    <w:p w14:paraId="171485E6" w14:textId="77777777" w:rsidR="0068404A" w:rsidRDefault="006648B3">
      <w:pPr>
        <w:ind w:firstLine="708"/>
        <w:jc w:val="both"/>
        <w:rPr>
          <w:rFonts w:ascii="Marianne" w:hAnsi="Marianne"/>
          <w:bCs/>
          <w:color w:val="000000" w:themeColor="text1"/>
        </w:rPr>
      </w:pPr>
      <w:r>
        <w:rPr>
          <w:rFonts w:ascii="Marianne" w:hAnsi="Marianne"/>
          <w:color w:val="000000" w:themeColor="text1"/>
        </w:rPr>
        <w:t xml:space="preserve">M. </w:t>
      </w:r>
      <w:r>
        <w:rPr>
          <w:rFonts w:ascii="Marianne" w:hAnsi="Marianne"/>
          <w:b/>
          <w:color w:val="000000" w:themeColor="text1"/>
        </w:rPr>
        <w:t>Louis LARRET-CHAHINE, a</w:t>
      </w:r>
      <w:r>
        <w:rPr>
          <w:rFonts w:ascii="Marianne" w:hAnsi="Marianne"/>
          <w:b/>
          <w:bCs/>
          <w:color w:val="000000" w:themeColor="text1"/>
        </w:rPr>
        <w:t xml:space="preserve">vocat et cofondateur de la société </w:t>
      </w:r>
      <w:r>
        <w:rPr>
          <w:rFonts w:ascii="Marianne" w:hAnsi="Marianne"/>
          <w:b/>
          <w:bCs/>
          <w:color w:val="000000" w:themeColor="text1"/>
          <w:shd w:val="clear" w:color="auto" w:fill="FFFFFF"/>
        </w:rPr>
        <w:t>PREDICTICE</w:t>
      </w:r>
      <w:r>
        <w:rPr>
          <w:rFonts w:ascii="Marianne" w:hAnsi="Marianne"/>
          <w:color w:val="000000" w:themeColor="text1"/>
          <w:shd w:val="clear" w:color="auto" w:fill="FFFFFF"/>
        </w:rPr>
        <w:t>,</w:t>
      </w:r>
      <w:r>
        <w:rPr>
          <w:rFonts w:ascii="Marianne" w:hAnsi="Marianne"/>
          <w:bCs/>
          <w:color w:val="000000" w:themeColor="text1"/>
          <w:shd w:val="clear" w:color="auto" w:fill="FFFFFF"/>
        </w:rPr>
        <w:t xml:space="preserve"> a créé cette société lorsqu’il</w:t>
      </w:r>
      <w:r>
        <w:rPr>
          <w:rFonts w:ascii="Marianne" w:hAnsi="Marianne"/>
          <w:color w:val="000000" w:themeColor="text1"/>
          <w:shd w:val="clear" w:color="auto" w:fill="FFFFFF"/>
        </w:rPr>
        <w:t xml:space="preserve"> était encore élève-avocat. Dans ses </w:t>
      </w:r>
      <w:r>
        <w:rPr>
          <w:rFonts w:ascii="Marianne" w:hAnsi="Marianne"/>
          <w:color w:val="000000" w:themeColor="text1"/>
          <w:shd w:val="clear" w:color="auto" w:fill="FFFFFF"/>
        </w:rPr>
        <w:lastRenderedPageBreak/>
        <w:t>débuts, PREDICTICE permettait essentiellement d’extraire des informations situées dans les jurisprudences, comme</w:t>
      </w:r>
      <w:r>
        <w:rPr>
          <w:rFonts w:ascii="Marianne" w:hAnsi="Marianne"/>
          <w:color w:val="000000" w:themeColor="text1"/>
        </w:rPr>
        <w:t xml:space="preserve"> une </w:t>
      </w:r>
      <w:r>
        <w:rPr>
          <w:rFonts w:ascii="Marianne" w:hAnsi="Marianne"/>
          <w:b/>
          <w:color w:val="000000" w:themeColor="text1"/>
        </w:rPr>
        <w:t>intelligence d’assistance</w:t>
      </w:r>
      <w:r>
        <w:rPr>
          <w:rFonts w:ascii="Marianne" w:hAnsi="Marianne"/>
          <w:color w:val="000000" w:themeColor="text1"/>
        </w:rPr>
        <w:t xml:space="preserve">. </w:t>
      </w:r>
    </w:p>
    <w:p w14:paraId="09618626" w14:textId="77777777" w:rsidR="0068404A" w:rsidRDefault="0068404A">
      <w:pPr>
        <w:jc w:val="both"/>
        <w:rPr>
          <w:rFonts w:ascii="Marianne" w:hAnsi="Marianne"/>
          <w:color w:val="000000" w:themeColor="text1"/>
        </w:rPr>
      </w:pPr>
    </w:p>
    <w:p w14:paraId="7D641F1E" w14:textId="77777777" w:rsidR="0068404A" w:rsidRDefault="006648B3">
      <w:pPr>
        <w:jc w:val="both"/>
        <w:rPr>
          <w:rFonts w:ascii="Marianne" w:hAnsi="Marianne"/>
          <w:color w:val="000000" w:themeColor="text1"/>
        </w:rPr>
      </w:pPr>
      <w:r>
        <w:rPr>
          <w:rFonts w:ascii="Marianne" w:hAnsi="Marianne"/>
          <w:color w:val="000000" w:themeColor="text1"/>
        </w:rPr>
        <w:t xml:space="preserve">En 2023, sont </w:t>
      </w:r>
      <w:r>
        <w:rPr>
          <w:rFonts w:ascii="Marianne" w:hAnsi="Marianne"/>
          <w:b/>
          <w:color w:val="000000" w:themeColor="text1"/>
        </w:rPr>
        <w:t>accessibles en ligne de façon libre et réutilisable, presque toutes les décisions de l’ordre administratif</w:t>
      </w:r>
      <w:r>
        <w:rPr>
          <w:rFonts w:ascii="Marianne" w:hAnsi="Marianne"/>
          <w:color w:val="000000" w:themeColor="text1"/>
        </w:rPr>
        <w:t xml:space="preserve">. Ce flux de données a permis de générer du </w:t>
      </w:r>
      <w:r>
        <w:rPr>
          <w:rFonts w:ascii="Marianne" w:hAnsi="Marianne"/>
          <w:b/>
          <w:color w:val="000000" w:themeColor="text1"/>
        </w:rPr>
        <w:t>« Big Data judiciaire</w:t>
      </w:r>
      <w:r>
        <w:rPr>
          <w:rFonts w:ascii="Marianne" w:hAnsi="Marianne"/>
          <w:color w:val="000000" w:themeColor="text1"/>
        </w:rPr>
        <w:t xml:space="preserve"> » sur un volume de </w:t>
      </w:r>
      <w:r>
        <w:rPr>
          <w:rFonts w:ascii="Marianne" w:hAnsi="Marianne"/>
          <w:b/>
          <w:color w:val="000000" w:themeColor="text1"/>
        </w:rPr>
        <w:t>4,2 millions de documents</w:t>
      </w:r>
      <w:r>
        <w:rPr>
          <w:rFonts w:ascii="Marianne" w:hAnsi="Marianne"/>
          <w:color w:val="000000" w:themeColor="text1"/>
        </w:rPr>
        <w:t>.</w:t>
      </w:r>
    </w:p>
    <w:p w14:paraId="050AAE66" w14:textId="77777777" w:rsidR="0068404A" w:rsidRDefault="0068404A">
      <w:pPr>
        <w:jc w:val="both"/>
        <w:rPr>
          <w:rFonts w:ascii="Marianne" w:hAnsi="Marianne"/>
          <w:color w:val="000000" w:themeColor="text1"/>
        </w:rPr>
      </w:pPr>
    </w:p>
    <w:p w14:paraId="05D13322" w14:textId="77777777" w:rsidR="0068404A" w:rsidRDefault="006648B3">
      <w:pPr>
        <w:jc w:val="both"/>
        <w:rPr>
          <w:rFonts w:ascii="Marianne" w:hAnsi="Marianne"/>
          <w:color w:val="000000" w:themeColor="text1"/>
        </w:rPr>
      </w:pPr>
      <w:r>
        <w:rPr>
          <w:rFonts w:ascii="Marianne" w:hAnsi="Marianne"/>
          <w:color w:val="000000" w:themeColor="text1"/>
        </w:rPr>
        <w:t xml:space="preserve">Le Big Data utilise la </w:t>
      </w:r>
      <w:r>
        <w:rPr>
          <w:rFonts w:ascii="Marianne" w:hAnsi="Marianne"/>
          <w:b/>
          <w:color w:val="000000" w:themeColor="text1"/>
        </w:rPr>
        <w:t xml:space="preserve">méthode </w:t>
      </w:r>
      <w:r>
        <w:rPr>
          <w:rFonts w:ascii="Marianne" w:hAnsi="Marianne"/>
          <w:b/>
          <w:color w:val="000000" w:themeColor="text1"/>
          <w:shd w:val="clear" w:color="auto" w:fill="FFFFFF"/>
        </w:rPr>
        <w:t xml:space="preserve">de « </w:t>
      </w:r>
      <w:r>
        <w:rPr>
          <w:rFonts w:ascii="Marianne" w:hAnsi="Marianne"/>
          <w:b/>
          <w:i/>
          <w:color w:val="000000" w:themeColor="text1"/>
          <w:shd w:val="clear" w:color="auto" w:fill="FFFFFF"/>
        </w:rPr>
        <w:t>parsing</w:t>
      </w:r>
      <w:r>
        <w:rPr>
          <w:rFonts w:ascii="Marianne" w:hAnsi="Marianne"/>
          <w:color w:val="000000" w:themeColor="text1"/>
          <w:shd w:val="clear" w:color="auto" w:fill="FFFFFF"/>
        </w:rPr>
        <w:t xml:space="preserve"> / analyse syntaxique »</w:t>
      </w:r>
      <w:r>
        <w:rPr>
          <w:rFonts w:cs="Calibri"/>
          <w:color w:val="000000" w:themeColor="text1"/>
          <w:shd w:val="clear" w:color="auto" w:fill="FFFFFF"/>
        </w:rPr>
        <w:t> </w:t>
      </w:r>
      <w:r>
        <w:rPr>
          <w:rFonts w:ascii="Marianne" w:hAnsi="Marianne"/>
          <w:color w:val="000000" w:themeColor="text1"/>
          <w:shd w:val="clear" w:color="auto" w:fill="FFFFFF"/>
        </w:rPr>
        <w:t xml:space="preserve">: l’utilisateur peut poser sur une couche de métadonnées, sur un texte, le </w:t>
      </w:r>
      <w:r>
        <w:rPr>
          <w:rFonts w:ascii="Marianne" w:hAnsi="Marianne"/>
          <w:i/>
          <w:color w:val="000000" w:themeColor="text1"/>
          <w:shd w:val="clear" w:color="auto" w:fill="FFFFFF"/>
        </w:rPr>
        <w:t>parsing</w:t>
      </w:r>
      <w:r>
        <w:rPr>
          <w:rFonts w:ascii="Marianne" w:hAnsi="Marianne"/>
          <w:color w:val="000000" w:themeColor="text1"/>
          <w:shd w:val="clear" w:color="auto" w:fill="FFFFFF"/>
        </w:rPr>
        <w:t xml:space="preserve"> qui va </w:t>
      </w:r>
      <w:r>
        <w:rPr>
          <w:rFonts w:ascii="Marianne" w:hAnsi="Marianne"/>
          <w:b/>
          <w:color w:val="000000" w:themeColor="text1"/>
          <w:shd w:val="clear" w:color="auto" w:fill="FFFFFF"/>
        </w:rPr>
        <w:t>identifier les noms et prénoms, les termes juridiques</w:t>
      </w:r>
      <w:r>
        <w:rPr>
          <w:rFonts w:ascii="Marianne" w:hAnsi="Marianne"/>
          <w:b/>
          <w:color w:val="000000" w:themeColor="text1"/>
        </w:rPr>
        <w:t xml:space="preserve"> et les montants </w:t>
      </w:r>
      <w:r>
        <w:rPr>
          <w:rFonts w:ascii="Marianne" w:hAnsi="Marianne"/>
          <w:color w:val="000000" w:themeColor="text1"/>
        </w:rPr>
        <w:t xml:space="preserve">présents dans une jurisprudence. Il s’agit donc d’utiliser le TAL. En 2023, cette méthode a une </w:t>
      </w:r>
      <w:r>
        <w:rPr>
          <w:rFonts w:ascii="Marianne" w:hAnsi="Marianne"/>
          <w:b/>
          <w:color w:val="000000" w:themeColor="text1"/>
        </w:rPr>
        <w:t>finesse de compréhension évaluée à environ 96</w:t>
      </w:r>
      <w:r>
        <w:rPr>
          <w:rFonts w:ascii="Marianne" w:hAnsi="Marianne"/>
          <w:color w:val="000000" w:themeColor="text1"/>
        </w:rPr>
        <w:t>%.</w:t>
      </w:r>
    </w:p>
    <w:p w14:paraId="45A35C0B" w14:textId="77777777" w:rsidR="0068404A" w:rsidRDefault="0068404A">
      <w:pPr>
        <w:jc w:val="both"/>
        <w:rPr>
          <w:rFonts w:ascii="Marianne" w:hAnsi="Marianne"/>
          <w:color w:val="000000" w:themeColor="text1"/>
        </w:rPr>
      </w:pPr>
    </w:p>
    <w:p w14:paraId="270EF0C8" w14:textId="77777777" w:rsidR="0068404A" w:rsidRDefault="006648B3">
      <w:pPr>
        <w:jc w:val="both"/>
        <w:rPr>
          <w:rFonts w:ascii="Marianne" w:hAnsi="Marianne"/>
          <w:color w:val="000000" w:themeColor="text1"/>
        </w:rPr>
      </w:pPr>
      <w:r>
        <w:rPr>
          <w:rFonts w:ascii="Marianne" w:hAnsi="Marianne"/>
          <w:color w:val="000000" w:themeColor="text1"/>
        </w:rPr>
        <w:t xml:space="preserve">   </w:t>
      </w:r>
    </w:p>
    <w:p w14:paraId="0337F9E2" w14:textId="77777777" w:rsidR="0068404A" w:rsidRDefault="006648B3">
      <w:pPr>
        <w:jc w:val="both"/>
        <w:rPr>
          <w:rFonts w:ascii="Marianne" w:hAnsi="Marianne"/>
          <w:color w:val="000000" w:themeColor="text1"/>
        </w:rPr>
      </w:pPr>
      <w:r>
        <w:rPr>
          <w:rFonts w:ascii="Marianne" w:hAnsi="Marianne"/>
          <w:color w:val="000000" w:themeColor="text1"/>
          <w:lang w:eastAsia="fr-FR"/>
        </w:rPr>
        <w:t xml:space="preserve">                                      </w:t>
      </w:r>
      <w:r>
        <w:rPr>
          <w:noProof/>
          <w:lang w:eastAsia="fr-FR"/>
        </w:rPr>
        <w:drawing>
          <wp:inline distT="0" distB="0" distL="0" distR="0" wp14:anchorId="37FFF47C" wp14:editId="715309F7">
            <wp:extent cx="2642870" cy="2566035"/>
            <wp:effectExtent l="0" t="0" r="0" b="0"/>
            <wp:docPr id="10" name="Image 10" descr="C:\Users\kayhanme\Desktop\IMG_6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C:\Users\kayhanme\Desktop\IMG_6166.jpg"/>
                    <pic:cNvPicPr>
                      <a:picLocks noChangeAspect="1" noChangeArrowheads="1"/>
                    </pic:cNvPicPr>
                  </pic:nvPicPr>
                  <pic:blipFill>
                    <a:blip r:embed="rId17"/>
                    <a:stretch>
                      <a:fillRect/>
                    </a:stretch>
                  </pic:blipFill>
                  <pic:spPr bwMode="auto">
                    <a:xfrm>
                      <a:off x="0" y="0"/>
                      <a:ext cx="2642870" cy="2566035"/>
                    </a:xfrm>
                    <a:prstGeom prst="rect">
                      <a:avLst/>
                    </a:prstGeom>
                  </pic:spPr>
                </pic:pic>
              </a:graphicData>
            </a:graphic>
          </wp:inline>
        </w:drawing>
      </w:r>
    </w:p>
    <w:p w14:paraId="157A02AF" w14:textId="77777777" w:rsidR="0068404A" w:rsidRDefault="0068404A">
      <w:pPr>
        <w:jc w:val="both"/>
        <w:rPr>
          <w:rFonts w:ascii="Marianne" w:hAnsi="Marianne"/>
          <w:color w:val="000000" w:themeColor="text1"/>
        </w:rPr>
      </w:pPr>
    </w:p>
    <w:p w14:paraId="04C5B42B" w14:textId="77777777" w:rsidR="0068404A" w:rsidRDefault="0068404A">
      <w:pPr>
        <w:jc w:val="both"/>
        <w:rPr>
          <w:rFonts w:ascii="Marianne" w:hAnsi="Marianne"/>
          <w:color w:val="000000" w:themeColor="text1"/>
        </w:rPr>
      </w:pPr>
    </w:p>
    <w:p w14:paraId="2F9D8FC4" w14:textId="609E1E80" w:rsidR="0068404A" w:rsidRDefault="006648B3">
      <w:pPr>
        <w:jc w:val="both"/>
        <w:rPr>
          <w:rFonts w:ascii="Marianne" w:hAnsi="Marianne"/>
          <w:color w:val="000000" w:themeColor="text1"/>
        </w:rPr>
      </w:pPr>
      <w:r>
        <w:rPr>
          <w:rFonts w:ascii="Marianne" w:hAnsi="Marianne"/>
          <w:color w:val="000000" w:themeColor="text1"/>
        </w:rPr>
        <w:t xml:space="preserve">La </w:t>
      </w:r>
      <w:r>
        <w:rPr>
          <w:rFonts w:ascii="Marianne" w:hAnsi="Marianne"/>
          <w:b/>
          <w:color w:val="000000" w:themeColor="text1"/>
        </w:rPr>
        <w:t>justice prédictive</w:t>
      </w:r>
      <w:r>
        <w:rPr>
          <w:rFonts w:ascii="Marianne" w:hAnsi="Marianne"/>
          <w:color w:val="000000" w:themeColor="text1"/>
        </w:rPr>
        <w:t xml:space="preserve"> intègre </w:t>
      </w:r>
      <w:r>
        <w:rPr>
          <w:rFonts w:ascii="Marianne" w:hAnsi="Marianne"/>
          <w:b/>
          <w:color w:val="000000" w:themeColor="text1"/>
        </w:rPr>
        <w:t xml:space="preserve">le calcul des chances de succès, la durée ou les enjeux financiers </w:t>
      </w:r>
      <w:r>
        <w:rPr>
          <w:rFonts w:ascii="Marianne" w:hAnsi="Marianne"/>
          <w:b/>
          <w:color w:val="000000" w:themeColor="text1"/>
          <w:shd w:val="clear" w:color="auto" w:fill="FFFFFF"/>
        </w:rPr>
        <w:t>d’une affaire</w:t>
      </w:r>
      <w:r>
        <w:rPr>
          <w:rFonts w:ascii="Marianne" w:hAnsi="Marianne"/>
          <w:color w:val="000000" w:themeColor="text1"/>
          <w:shd w:val="clear" w:color="auto" w:fill="FFFFFF"/>
        </w:rPr>
        <w:t xml:space="preserve">.  La création d’un </w:t>
      </w:r>
      <w:r>
        <w:rPr>
          <w:rFonts w:ascii="Marianne" w:hAnsi="Marianne"/>
          <w:b/>
          <w:color w:val="000000" w:themeColor="text1"/>
          <w:shd w:val="clear" w:color="auto" w:fill="FFFFFF"/>
        </w:rPr>
        <w:t>rapport d’analyse statistique</w:t>
      </w:r>
      <w:r>
        <w:rPr>
          <w:rFonts w:ascii="Marianne" w:hAnsi="Marianne"/>
          <w:color w:val="000000" w:themeColor="text1"/>
          <w:shd w:val="clear" w:color="auto" w:fill="FFFFFF"/>
        </w:rPr>
        <w:t>,</w:t>
      </w:r>
      <w:r>
        <w:rPr>
          <w:rFonts w:ascii="Marianne" w:hAnsi="Marianne"/>
          <w:b/>
          <w:color w:val="000000" w:themeColor="text1"/>
          <w:shd w:val="clear" w:color="auto" w:fill="FFFFFF"/>
        </w:rPr>
        <w:t xml:space="preserve"> comprenant toutes les informations</w:t>
      </w:r>
      <w:r>
        <w:rPr>
          <w:rFonts w:ascii="Marianne" w:hAnsi="Marianne"/>
          <w:color w:val="000000" w:themeColor="text1"/>
          <w:shd w:val="clear" w:color="auto" w:fill="FFFFFF"/>
        </w:rPr>
        <w:t xml:space="preserve"> précédemment citées, est le travail fourni par PREDICTICE à des cabinets d’avocats qui souhaitent bénéficier de cette assistance d’IA. Ce rapport de recherche et d’analyse est souvent facturé par les avocats en moyenne à 150 euros car il offre un éclairage intéressant pour toutes les parties. Les</w:t>
      </w:r>
      <w:r>
        <w:rPr>
          <w:rFonts w:ascii="Marianne" w:hAnsi="Marianne"/>
          <w:color w:val="000000" w:themeColor="text1"/>
        </w:rPr>
        <w:t xml:space="preserve"> chances de succès ou l’utilité de recourir à une conciliation peuvent se discuter plus facilement avec une telle vision. </w:t>
      </w:r>
    </w:p>
    <w:p w14:paraId="4AA12A3E" w14:textId="77777777" w:rsidR="0068404A" w:rsidRDefault="0068404A">
      <w:pPr>
        <w:jc w:val="both"/>
        <w:rPr>
          <w:rFonts w:ascii="Marianne" w:hAnsi="Marianne"/>
          <w:color w:val="000000" w:themeColor="text1"/>
        </w:rPr>
      </w:pPr>
    </w:p>
    <w:p w14:paraId="23DE76C6" w14:textId="77777777" w:rsidR="0068404A" w:rsidRDefault="006648B3">
      <w:pPr>
        <w:jc w:val="both"/>
        <w:rPr>
          <w:rFonts w:ascii="Marianne" w:hAnsi="Marianne"/>
          <w:color w:val="000000" w:themeColor="text1"/>
        </w:rPr>
      </w:pPr>
      <w:r>
        <w:rPr>
          <w:rFonts w:ascii="Marianne" w:hAnsi="Marianne"/>
          <w:color w:val="000000" w:themeColor="text1"/>
        </w:rPr>
        <w:t xml:space="preserve">Par la suite, PREDICTICE a créé aussi un </w:t>
      </w:r>
      <w:r>
        <w:rPr>
          <w:rFonts w:ascii="Marianne" w:hAnsi="Marianne"/>
          <w:b/>
          <w:color w:val="000000" w:themeColor="text1"/>
        </w:rPr>
        <w:t xml:space="preserve">moteur de recherche sémantique qui permet de trier les décisions </w:t>
      </w:r>
      <w:r>
        <w:rPr>
          <w:rFonts w:ascii="Marianne" w:hAnsi="Marianne"/>
          <w:b/>
          <w:color w:val="000000" w:themeColor="text1"/>
          <w:shd w:val="clear" w:color="auto" w:fill="FFFFFF"/>
        </w:rPr>
        <w:t>juridiques</w:t>
      </w:r>
      <w:r>
        <w:rPr>
          <w:rFonts w:ascii="Marianne" w:hAnsi="Marianne"/>
          <w:color w:val="000000" w:themeColor="text1"/>
          <w:shd w:val="clear" w:color="auto" w:fill="FFFFFF"/>
        </w:rPr>
        <w:t>, selon</w:t>
      </w:r>
      <w:r>
        <w:rPr>
          <w:rFonts w:ascii="Marianne" w:hAnsi="Marianne"/>
          <w:color w:val="000000" w:themeColor="text1"/>
        </w:rPr>
        <w:t xml:space="preserve"> leur sens. Par exemple, il est possible de </w:t>
      </w:r>
      <w:r>
        <w:rPr>
          <w:rFonts w:ascii="Marianne" w:hAnsi="Marianne"/>
          <w:b/>
          <w:color w:val="000000" w:themeColor="text1"/>
        </w:rPr>
        <w:t>demander à l’algorithme de trouver une décision de justice</w:t>
      </w:r>
      <w:r>
        <w:rPr>
          <w:rFonts w:ascii="Marianne" w:hAnsi="Marianne"/>
          <w:color w:val="000000" w:themeColor="text1"/>
        </w:rPr>
        <w:t xml:space="preserve"> selon les sujets exacts par l’usager </w:t>
      </w:r>
      <w:r>
        <w:rPr>
          <w:rFonts w:ascii="Marianne" w:hAnsi="Marianne"/>
          <w:color w:val="000000" w:themeColor="text1"/>
          <w:shd w:val="clear" w:color="auto" w:fill="FFFFFF"/>
        </w:rPr>
        <w:t>ou par un</w:t>
      </w:r>
      <w:r>
        <w:rPr>
          <w:rFonts w:ascii="Marianne" w:hAnsi="Marianne"/>
          <w:color w:val="000000" w:themeColor="text1"/>
        </w:rPr>
        <w:t xml:space="preserve"> avocat.</w:t>
      </w:r>
    </w:p>
    <w:p w14:paraId="287F5323" w14:textId="77777777" w:rsidR="0068404A" w:rsidRDefault="0068404A">
      <w:pPr>
        <w:jc w:val="both"/>
        <w:rPr>
          <w:rFonts w:ascii="Marianne" w:hAnsi="Marianne"/>
          <w:color w:val="000000" w:themeColor="text1"/>
        </w:rPr>
      </w:pPr>
    </w:p>
    <w:p w14:paraId="37A52AF3" w14:textId="77777777" w:rsidR="0068404A" w:rsidRDefault="006648B3">
      <w:pPr>
        <w:jc w:val="both"/>
        <w:rPr>
          <w:rFonts w:ascii="Marianne" w:hAnsi="Marianne"/>
          <w:b/>
          <w:color w:val="000000" w:themeColor="text1"/>
        </w:rPr>
      </w:pPr>
      <w:r>
        <w:rPr>
          <w:rFonts w:ascii="Marianne" w:hAnsi="Marianne"/>
          <w:color w:val="000000" w:themeColor="text1"/>
        </w:rPr>
        <w:t xml:space="preserve">PREDICTICE offre également la possibilité de </w:t>
      </w:r>
      <w:r>
        <w:rPr>
          <w:rFonts w:ascii="Marianne" w:hAnsi="Marianne"/>
          <w:b/>
          <w:color w:val="000000" w:themeColor="text1"/>
        </w:rPr>
        <w:t>créer des pages profil sur des cabinets d’avocats</w:t>
      </w:r>
      <w:r>
        <w:rPr>
          <w:rFonts w:ascii="Marianne" w:hAnsi="Marianne"/>
          <w:color w:val="000000" w:themeColor="text1"/>
        </w:rPr>
        <w:t xml:space="preserve">. </w:t>
      </w:r>
      <w:r>
        <w:rPr>
          <w:rFonts w:ascii="Marianne" w:hAnsi="Marianne"/>
          <w:color w:val="000000" w:themeColor="text1"/>
          <w:shd w:val="clear" w:color="auto" w:fill="FFFFFF"/>
        </w:rPr>
        <w:t>Cet outil</w:t>
      </w:r>
      <w:r>
        <w:rPr>
          <w:rFonts w:ascii="Marianne" w:hAnsi="Marianne"/>
          <w:color w:val="000000" w:themeColor="text1"/>
        </w:rPr>
        <w:t xml:space="preserve"> reste </w:t>
      </w:r>
      <w:r>
        <w:rPr>
          <w:rFonts w:ascii="Marianne" w:hAnsi="Marianne"/>
          <w:b/>
          <w:color w:val="000000" w:themeColor="text1"/>
        </w:rPr>
        <w:t xml:space="preserve">totalement interdit par la loi </w:t>
      </w:r>
      <w:r>
        <w:rPr>
          <w:rFonts w:ascii="Marianne" w:hAnsi="Marianne"/>
          <w:b/>
          <w:color w:val="000000" w:themeColor="text1"/>
          <w:shd w:val="clear" w:color="auto" w:fill="FFFFFF"/>
        </w:rPr>
        <w:t>française</w:t>
      </w:r>
      <w:r>
        <w:rPr>
          <w:rFonts w:ascii="Marianne" w:hAnsi="Marianne"/>
          <w:color w:val="000000" w:themeColor="text1"/>
          <w:shd w:val="clear" w:color="auto" w:fill="FFFFFF"/>
        </w:rPr>
        <w:t>,</w:t>
      </w:r>
      <w:r>
        <w:rPr>
          <w:rFonts w:ascii="Marianne" w:hAnsi="Marianne"/>
          <w:b/>
          <w:color w:val="000000" w:themeColor="text1"/>
        </w:rPr>
        <w:t xml:space="preserve"> lorsqu’il s’agit d’offrir une page de profil sur les magistrats</w:t>
      </w:r>
      <w:r>
        <w:rPr>
          <w:rFonts w:ascii="Marianne" w:hAnsi="Marianne"/>
          <w:color w:val="000000" w:themeColor="text1"/>
        </w:rPr>
        <w:t xml:space="preserve"> </w:t>
      </w:r>
      <w:r>
        <w:rPr>
          <w:rFonts w:ascii="Marianne" w:hAnsi="Marianne"/>
          <w:b/>
          <w:color w:val="000000" w:themeColor="text1"/>
        </w:rPr>
        <w:t>eux-mêmes.</w:t>
      </w:r>
    </w:p>
    <w:p w14:paraId="566D7FD2" w14:textId="77777777" w:rsidR="0068404A" w:rsidRDefault="0068404A">
      <w:pPr>
        <w:jc w:val="both"/>
        <w:rPr>
          <w:rFonts w:ascii="Marianne" w:hAnsi="Marianne"/>
          <w:color w:val="000000" w:themeColor="text1"/>
        </w:rPr>
      </w:pPr>
    </w:p>
    <w:p w14:paraId="41CD896F" w14:textId="77777777" w:rsidR="0068404A" w:rsidRDefault="006648B3">
      <w:pPr>
        <w:jc w:val="both"/>
        <w:rPr>
          <w:rFonts w:ascii="Marianne" w:hAnsi="Marianne"/>
          <w:color w:val="000000" w:themeColor="text1"/>
        </w:rPr>
      </w:pPr>
      <w:r>
        <w:rPr>
          <w:rFonts w:ascii="Marianne" w:hAnsi="Marianne"/>
          <w:color w:val="000000" w:themeColor="text1"/>
        </w:rPr>
        <w:t xml:space="preserve">L’outil permet aussi une assistance juridique fonctionnant avec </w:t>
      </w:r>
      <w:r>
        <w:rPr>
          <w:rFonts w:ascii="Marianne" w:hAnsi="Marianne"/>
          <w:b/>
          <w:color w:val="000000" w:themeColor="text1"/>
        </w:rPr>
        <w:t xml:space="preserve">un corpus de 4 millions de questions doctrinales. </w:t>
      </w:r>
      <w:r>
        <w:rPr>
          <w:rFonts w:ascii="Marianne" w:hAnsi="Marianne"/>
          <w:color w:val="000000" w:themeColor="text1"/>
        </w:rPr>
        <w:t xml:space="preserve"> Il fournit des </w:t>
      </w:r>
      <w:r>
        <w:rPr>
          <w:rFonts w:ascii="Marianne" w:hAnsi="Marianne"/>
          <w:b/>
          <w:color w:val="000000" w:themeColor="text1"/>
        </w:rPr>
        <w:t xml:space="preserve">réponses déjà faites avec des </w:t>
      </w:r>
      <w:r>
        <w:rPr>
          <w:rFonts w:ascii="Marianne" w:hAnsi="Marianne"/>
          <w:b/>
          <w:color w:val="000000" w:themeColor="text1"/>
        </w:rPr>
        <w:lastRenderedPageBreak/>
        <w:t>sources vérifiables</w:t>
      </w:r>
      <w:r>
        <w:rPr>
          <w:rFonts w:ascii="Marianne" w:hAnsi="Marianne"/>
          <w:color w:val="000000" w:themeColor="text1"/>
        </w:rPr>
        <w:t xml:space="preserve"> et peut également</w:t>
      </w:r>
      <w:r>
        <w:rPr>
          <w:rFonts w:ascii="Marianne" w:hAnsi="Marianne"/>
          <w:b/>
          <w:color w:val="000000" w:themeColor="text1"/>
        </w:rPr>
        <w:t xml:space="preserve"> reformuler la question doctrinale</w:t>
      </w:r>
      <w:r>
        <w:rPr>
          <w:rFonts w:ascii="Marianne" w:hAnsi="Marianne"/>
          <w:color w:val="000000" w:themeColor="text1"/>
        </w:rPr>
        <w:t xml:space="preserve"> pour qu’elle soit plus juste. </w:t>
      </w:r>
    </w:p>
    <w:p w14:paraId="051E419E" w14:textId="77777777" w:rsidR="0068404A" w:rsidRDefault="0068404A">
      <w:pPr>
        <w:jc w:val="both"/>
        <w:rPr>
          <w:rFonts w:ascii="Marianne" w:hAnsi="Marianne"/>
          <w:color w:val="000000" w:themeColor="text1"/>
        </w:rPr>
      </w:pPr>
    </w:p>
    <w:p w14:paraId="74C7F927" w14:textId="77777777" w:rsidR="0068404A" w:rsidRDefault="0068404A">
      <w:pPr>
        <w:jc w:val="both"/>
        <w:rPr>
          <w:rFonts w:ascii="Marianne" w:hAnsi="Marianne"/>
          <w:color w:val="000000" w:themeColor="text1"/>
        </w:rPr>
      </w:pPr>
    </w:p>
    <w:p w14:paraId="36AE3432" w14:textId="352943E3" w:rsidR="0068404A" w:rsidRDefault="006648B3">
      <w:pPr>
        <w:jc w:val="both"/>
        <w:rPr>
          <w:rFonts w:ascii="Marianne" w:hAnsi="Marianne"/>
          <w:b/>
          <w:bCs/>
          <w:color w:val="0070C0"/>
          <w:u w:val="single"/>
        </w:rPr>
      </w:pPr>
      <w:r>
        <w:rPr>
          <w:rFonts w:ascii="Marianne" w:hAnsi="Marianne"/>
          <w:b/>
          <w:bCs/>
          <w:color w:val="0070C0"/>
          <w:u w:val="single"/>
        </w:rPr>
        <w:t xml:space="preserve">8. SEPTEO </w:t>
      </w:r>
      <w:r w:rsidR="00E4181A">
        <w:rPr>
          <w:rFonts w:ascii="Marianne" w:hAnsi="Marianne"/>
          <w:b/>
          <w:bCs/>
          <w:color w:val="0070C0"/>
          <w:u w:val="single"/>
        </w:rPr>
        <w:t>une orientation</w:t>
      </w:r>
      <w:r>
        <w:rPr>
          <w:rFonts w:ascii="Marianne" w:hAnsi="Marianne"/>
          <w:b/>
          <w:bCs/>
          <w:color w:val="0070C0"/>
          <w:u w:val="single"/>
        </w:rPr>
        <w:t xml:space="preserve"> stratégi</w:t>
      </w:r>
      <w:r w:rsidR="00E4181A">
        <w:rPr>
          <w:rFonts w:ascii="Marianne" w:hAnsi="Marianne"/>
          <w:b/>
          <w:bCs/>
          <w:color w:val="0070C0"/>
          <w:u w:val="single"/>
        </w:rPr>
        <w:t>qu</w:t>
      </w:r>
      <w:r>
        <w:rPr>
          <w:rFonts w:ascii="Marianne" w:hAnsi="Marianne"/>
          <w:b/>
          <w:bCs/>
          <w:color w:val="0070C0"/>
          <w:u w:val="single"/>
        </w:rPr>
        <w:t xml:space="preserve">e de l’IA  </w:t>
      </w:r>
    </w:p>
    <w:p w14:paraId="541532B6" w14:textId="77777777" w:rsidR="0068404A" w:rsidRDefault="0068404A">
      <w:pPr>
        <w:jc w:val="both"/>
        <w:rPr>
          <w:rFonts w:ascii="Marianne" w:hAnsi="Marianne"/>
          <w:color w:val="000000" w:themeColor="text1"/>
        </w:rPr>
      </w:pPr>
    </w:p>
    <w:p w14:paraId="4C475412" w14:textId="1CD0D279" w:rsidR="0068404A" w:rsidRDefault="006648B3">
      <w:pPr>
        <w:shd w:val="clear" w:color="auto" w:fill="FFFFFF" w:themeFill="background1"/>
        <w:jc w:val="both"/>
        <w:rPr>
          <w:rFonts w:ascii="Marianne" w:hAnsi="Marianne"/>
          <w:color w:val="000000" w:themeColor="text1"/>
        </w:rPr>
      </w:pPr>
      <w:r>
        <w:rPr>
          <w:rFonts w:ascii="Marianne" w:hAnsi="Marianne"/>
          <w:bCs/>
          <w:color w:val="000000" w:themeColor="text1"/>
        </w:rPr>
        <w:t xml:space="preserve">M. </w:t>
      </w:r>
      <w:r>
        <w:rPr>
          <w:rFonts w:ascii="Marianne" w:hAnsi="Marianne"/>
          <w:b/>
          <w:bCs/>
          <w:color w:val="000000" w:themeColor="text1"/>
        </w:rPr>
        <w:t xml:space="preserve">Dan KOHN, Directeur de la Prospective et de l’intelligence marché de la société </w:t>
      </w:r>
      <w:r>
        <w:rPr>
          <w:rFonts w:ascii="Marianne" w:hAnsi="Marianne"/>
          <w:b/>
          <w:bCs/>
          <w:color w:val="000000" w:themeColor="text1"/>
          <w:shd w:val="clear" w:color="auto" w:fill="FFFFFF"/>
        </w:rPr>
        <w:t>SEPTEO</w:t>
      </w:r>
      <w:r>
        <w:rPr>
          <w:rFonts w:ascii="Marianne" w:hAnsi="Marianne"/>
          <w:color w:val="000000" w:themeColor="text1"/>
          <w:shd w:val="clear" w:color="auto" w:fill="FFFFFF"/>
        </w:rPr>
        <w:t>,</w:t>
      </w:r>
      <w:r>
        <w:rPr>
          <w:rFonts w:ascii="Marianne" w:hAnsi="Marianne"/>
          <w:bCs/>
          <w:color w:val="000000" w:themeColor="text1"/>
          <w:shd w:val="clear" w:color="auto" w:fill="FFFFFF"/>
        </w:rPr>
        <w:t xml:space="preserve"> </w:t>
      </w:r>
      <w:r w:rsidR="00E4181A">
        <w:rPr>
          <w:rFonts w:ascii="Marianne" w:hAnsi="Marianne"/>
          <w:bCs/>
          <w:color w:val="000000" w:themeColor="text1"/>
          <w:shd w:val="clear" w:color="auto" w:fill="FFFFFF"/>
        </w:rPr>
        <w:t xml:space="preserve">qui dénombre </w:t>
      </w:r>
      <w:r w:rsidR="00E4181A">
        <w:rPr>
          <w:rFonts w:ascii="Marianne" w:hAnsi="Marianne"/>
          <w:color w:val="000000" w:themeColor="text1"/>
          <w:shd w:val="clear" w:color="auto" w:fill="FFFFFF"/>
        </w:rPr>
        <w:t xml:space="preserve"> </w:t>
      </w:r>
      <w:r>
        <w:rPr>
          <w:rFonts w:ascii="Marianne" w:hAnsi="Marianne"/>
          <w:color w:val="000000" w:themeColor="text1"/>
          <w:shd w:val="clear" w:color="auto" w:fill="FFFFFF"/>
        </w:rPr>
        <w:t>150 000 utilisateurs, avec notamment des notaires, des syndicalistes, des responsables des ress</w:t>
      </w:r>
      <w:r>
        <w:rPr>
          <w:rFonts w:ascii="Marianne" w:hAnsi="Marianne"/>
          <w:color w:val="000000" w:themeColor="text1"/>
        </w:rPr>
        <w:t xml:space="preserve">ources humaines, des commissaires de justice et des avocats. SEPTEO rassemble 750 millions de documents provenant des clients, avec la constitution d’un circuit fermé et adapté à chaque cas d’usage. </w:t>
      </w:r>
    </w:p>
    <w:p w14:paraId="67711C37" w14:textId="77777777" w:rsidR="0068404A" w:rsidRDefault="006648B3">
      <w:pPr>
        <w:shd w:val="clear" w:color="auto" w:fill="FFFFFF" w:themeFill="background1"/>
        <w:jc w:val="both"/>
        <w:rPr>
          <w:rFonts w:ascii="Marianne" w:hAnsi="Marianne"/>
          <w:b/>
          <w:color w:val="000000" w:themeColor="text1"/>
        </w:rPr>
      </w:pPr>
      <w:r>
        <w:rPr>
          <w:rFonts w:ascii="Marianne" w:hAnsi="Marianne"/>
          <w:color w:val="000000" w:themeColor="text1"/>
        </w:rPr>
        <w:t xml:space="preserve">La solution avec de l’IA permet de s’adapter au profil de l’entreprise qui a vocation à élaborer une stratégie. Des </w:t>
      </w:r>
      <w:r>
        <w:rPr>
          <w:rFonts w:ascii="Marianne" w:hAnsi="Marianne"/>
          <w:color w:val="000000" w:themeColor="text1"/>
          <w:shd w:val="clear" w:color="auto" w:fill="FFFFFF"/>
        </w:rPr>
        <w:t>informations, comme</w:t>
      </w:r>
      <w:r>
        <w:rPr>
          <w:rFonts w:ascii="Marianne" w:hAnsi="Marianne"/>
          <w:color w:val="000000" w:themeColor="text1"/>
        </w:rPr>
        <w:t xml:space="preserve"> le temps de travail sur un dossier, la connaissance des prévisions de </w:t>
      </w:r>
      <w:r>
        <w:rPr>
          <w:rFonts w:ascii="Marianne" w:hAnsi="Marianne"/>
          <w:color w:val="000000" w:themeColor="text1"/>
          <w:shd w:val="clear" w:color="auto" w:fill="FFFFFF"/>
        </w:rPr>
        <w:t>saisonnalité et le savoir sur le patrimoine contractuel, sont p</w:t>
      </w:r>
      <w:r>
        <w:rPr>
          <w:rFonts w:ascii="Marianne" w:hAnsi="Marianne"/>
          <w:color w:val="000000" w:themeColor="text1"/>
        </w:rPr>
        <w:t>roduites avec les automatisations.</w:t>
      </w:r>
    </w:p>
    <w:p w14:paraId="79545679" w14:textId="77777777" w:rsidR="0068404A" w:rsidRDefault="0068404A">
      <w:pPr>
        <w:jc w:val="both"/>
        <w:rPr>
          <w:rFonts w:ascii="Marianne" w:hAnsi="Marianne"/>
          <w:color w:val="000000" w:themeColor="text1"/>
        </w:rPr>
      </w:pPr>
    </w:p>
    <w:p w14:paraId="338660C3" w14:textId="77777777" w:rsidR="0068404A" w:rsidRDefault="006648B3">
      <w:pPr>
        <w:jc w:val="both"/>
        <w:rPr>
          <w:rFonts w:ascii="Marianne" w:hAnsi="Marianne"/>
          <w:color w:val="000000" w:themeColor="text1"/>
        </w:rPr>
      </w:pPr>
      <w:r>
        <w:rPr>
          <w:rFonts w:ascii="Marianne" w:hAnsi="Marianne"/>
          <w:color w:val="000000" w:themeColor="text1"/>
        </w:rPr>
        <w:t xml:space="preserve">La </w:t>
      </w:r>
      <w:r>
        <w:rPr>
          <w:rFonts w:ascii="Marianne" w:hAnsi="Marianne"/>
          <w:color w:val="000000" w:themeColor="text1"/>
          <w:shd w:val="clear" w:color="auto" w:fill="FFFFFF"/>
        </w:rPr>
        <w:t>1</w:t>
      </w:r>
      <w:r>
        <w:rPr>
          <w:rFonts w:ascii="Marianne" w:hAnsi="Marianne"/>
          <w:color w:val="000000" w:themeColor="text1"/>
          <w:shd w:val="clear" w:color="auto" w:fill="FFFFFF"/>
          <w:vertAlign w:val="superscript"/>
        </w:rPr>
        <w:t>ére</w:t>
      </w:r>
      <w:r>
        <w:rPr>
          <w:rFonts w:ascii="Marianne" w:hAnsi="Marianne"/>
          <w:color w:val="000000" w:themeColor="text1"/>
          <w:shd w:val="clear" w:color="auto" w:fill="FFFFFF"/>
        </w:rPr>
        <w:t xml:space="preserve"> étape consiste à </w:t>
      </w:r>
      <w:r>
        <w:rPr>
          <w:rFonts w:ascii="Marianne" w:hAnsi="Marianne"/>
          <w:b/>
          <w:color w:val="000000" w:themeColor="text1"/>
          <w:shd w:val="clear" w:color="auto" w:fill="FFFFFF"/>
        </w:rPr>
        <w:t>récupérer des documents d’extraction d’entités nommées</w:t>
      </w:r>
      <w:r>
        <w:rPr>
          <w:rFonts w:ascii="Marianne" w:hAnsi="Marianne"/>
          <w:color w:val="000000" w:themeColor="text1"/>
          <w:shd w:val="clear" w:color="auto" w:fill="FFFFFF"/>
        </w:rPr>
        <w:t>,</w:t>
      </w:r>
      <w:r>
        <w:rPr>
          <w:rFonts w:ascii="Marianne" w:hAnsi="Marianne"/>
          <w:b/>
          <w:color w:val="000000" w:themeColor="text1"/>
          <w:shd w:val="clear" w:color="auto" w:fill="FFFFFF"/>
        </w:rPr>
        <w:t xml:space="preserve"> </w:t>
      </w:r>
      <w:r>
        <w:rPr>
          <w:rFonts w:ascii="Marianne" w:hAnsi="Marianne"/>
          <w:color w:val="000000" w:themeColor="text1"/>
          <w:shd w:val="clear" w:color="auto" w:fill="FFFFFF"/>
        </w:rPr>
        <w:t>comme les noms, prénoms, profession, nationalité, numéro de sécurité sociale, adresse. Pour les comparants moraux, des éléments de dénomination sociale, de forme juridique, de montant du capital, de lieu, numéro RCS et d’adresse. Une analyse est possible pour les représentants des entreprises, comme</w:t>
      </w:r>
      <w:r>
        <w:rPr>
          <w:rFonts w:ascii="Marianne" w:hAnsi="Marianne"/>
          <w:color w:val="000000" w:themeColor="text1"/>
        </w:rPr>
        <w:t xml:space="preserve"> les avocats avec les adresses électroniques, le numéro de téléphone, le nom du cabinet. </w:t>
      </w:r>
    </w:p>
    <w:p w14:paraId="453AD59B" w14:textId="77777777" w:rsidR="0068404A" w:rsidRDefault="006648B3">
      <w:pPr>
        <w:jc w:val="both"/>
        <w:rPr>
          <w:rFonts w:ascii="Marianne" w:hAnsi="Marianne"/>
          <w:color w:val="000000" w:themeColor="text1"/>
        </w:rPr>
      </w:pPr>
      <w:r>
        <w:rPr>
          <w:rFonts w:ascii="Marianne" w:hAnsi="Marianne"/>
          <w:color w:val="000000" w:themeColor="text1"/>
        </w:rPr>
        <w:t xml:space="preserve">Des informations sur les </w:t>
      </w:r>
      <w:r>
        <w:rPr>
          <w:rFonts w:ascii="Marianne" w:hAnsi="Marianne"/>
          <w:color w:val="000000" w:themeColor="text1"/>
          <w:shd w:val="clear" w:color="auto" w:fill="FFFFFF"/>
        </w:rPr>
        <w:t>dossiers, comme sur les parties, le nom du tribunal, la date de l’audience, sont prod</w:t>
      </w:r>
      <w:r>
        <w:rPr>
          <w:rFonts w:ascii="Marianne" w:hAnsi="Marianne"/>
          <w:color w:val="000000" w:themeColor="text1"/>
        </w:rPr>
        <w:t>uites pour analyser, par la suite tous ces éléments.</w:t>
      </w:r>
    </w:p>
    <w:p w14:paraId="7D21810F" w14:textId="77777777" w:rsidR="0068404A" w:rsidRDefault="0068404A">
      <w:pPr>
        <w:jc w:val="both"/>
        <w:rPr>
          <w:rFonts w:ascii="Marianne" w:hAnsi="Marianne"/>
          <w:color w:val="000000" w:themeColor="text1"/>
        </w:rPr>
      </w:pPr>
    </w:p>
    <w:p w14:paraId="09610FEB" w14:textId="77777777" w:rsidR="0068404A" w:rsidRDefault="006648B3">
      <w:pPr>
        <w:jc w:val="both"/>
        <w:rPr>
          <w:rFonts w:ascii="Marianne" w:hAnsi="Marianne"/>
          <w:color w:val="000000" w:themeColor="text1"/>
        </w:rPr>
      </w:pPr>
      <w:r>
        <w:rPr>
          <w:rFonts w:ascii="Marianne" w:hAnsi="Marianne"/>
          <w:color w:val="000000" w:themeColor="text1"/>
        </w:rPr>
        <w:t>La 2</w:t>
      </w:r>
      <w:r>
        <w:rPr>
          <w:rFonts w:ascii="Marianne" w:hAnsi="Marianne"/>
          <w:color w:val="000000" w:themeColor="text1"/>
          <w:vertAlign w:val="superscript"/>
        </w:rPr>
        <w:t>eme</w:t>
      </w:r>
      <w:r>
        <w:rPr>
          <w:rFonts w:ascii="Marianne" w:hAnsi="Marianne"/>
          <w:color w:val="000000" w:themeColor="text1"/>
        </w:rPr>
        <w:t xml:space="preserve"> étape, l’utilisateur peut </w:t>
      </w:r>
      <w:r>
        <w:rPr>
          <w:rFonts w:ascii="Marianne" w:hAnsi="Marianne"/>
          <w:b/>
          <w:color w:val="000000" w:themeColor="text1"/>
        </w:rPr>
        <w:t>analyser la nature du document. SEPTEO permet de déterminer si le document utilisé est un contrat ou une a</w:t>
      </w:r>
      <w:r>
        <w:rPr>
          <w:rFonts w:ascii="Marianne" w:hAnsi="Marianne"/>
          <w:b/>
          <w:color w:val="000000" w:themeColor="text1"/>
          <w:shd w:val="clear" w:color="auto" w:fill="FFFFFF"/>
        </w:rPr>
        <w:t>ssignation</w:t>
      </w:r>
      <w:r>
        <w:rPr>
          <w:rFonts w:ascii="Marianne" w:hAnsi="Marianne"/>
          <w:color w:val="000000" w:themeColor="text1"/>
          <w:shd w:val="clear" w:color="auto" w:fill="FFFFFF"/>
        </w:rPr>
        <w:t xml:space="preserve">, par exemple. La solution permet d’améliorer la qualité des dossiers numériques. Après avoir traité tous ces éléments, le processus d’apprentissage à l’aide de « </w:t>
      </w:r>
      <w:r>
        <w:rPr>
          <w:rFonts w:ascii="Marianne" w:hAnsi="Marianne"/>
          <w:i/>
          <w:iCs/>
          <w:color w:val="000000" w:themeColor="text1"/>
          <w:shd w:val="clear" w:color="auto" w:fill="FFFFFF"/>
        </w:rPr>
        <w:t>machine learning</w:t>
      </w:r>
      <w:r>
        <w:rPr>
          <w:rFonts w:ascii="Marianne" w:hAnsi="Marianne"/>
          <w:color w:val="000000" w:themeColor="text1"/>
          <w:shd w:val="clear" w:color="auto" w:fill="FFFFFF"/>
        </w:rPr>
        <w:t xml:space="preserve"> » et du </w:t>
      </w:r>
      <w:r>
        <w:rPr>
          <w:rFonts w:ascii="Marianne" w:hAnsi="Marianne"/>
          <w:color w:val="000000" w:themeColor="text1"/>
        </w:rPr>
        <w:t xml:space="preserve">« TAL » est utilisé sur des </w:t>
      </w:r>
      <w:r>
        <w:rPr>
          <w:rFonts w:ascii="Marianne" w:hAnsi="Marianne"/>
          <w:b/>
          <w:color w:val="000000" w:themeColor="text1"/>
        </w:rPr>
        <w:t>jeux d’ent</w:t>
      </w:r>
      <w:r>
        <w:rPr>
          <w:rFonts w:ascii="Marianne" w:hAnsi="Marianne"/>
          <w:b/>
          <w:color w:val="000000" w:themeColor="text1"/>
          <w:shd w:val="clear" w:color="auto" w:fill="FFFFFF"/>
        </w:rPr>
        <w:t>raîneme</w:t>
      </w:r>
      <w:r>
        <w:rPr>
          <w:rFonts w:ascii="Marianne" w:hAnsi="Marianne"/>
          <w:b/>
          <w:color w:val="000000" w:themeColor="text1"/>
        </w:rPr>
        <w:t>nts et des jeux de tests</w:t>
      </w:r>
      <w:r>
        <w:rPr>
          <w:rFonts w:ascii="Marianne" w:hAnsi="Marianne"/>
          <w:color w:val="000000" w:themeColor="text1"/>
        </w:rPr>
        <w:t>, pour donner une évaluation.</w:t>
      </w:r>
    </w:p>
    <w:p w14:paraId="6BAC5A66" w14:textId="77777777" w:rsidR="0068404A" w:rsidRDefault="0068404A">
      <w:pPr>
        <w:jc w:val="both"/>
        <w:rPr>
          <w:rFonts w:ascii="Marianne" w:hAnsi="Marianne"/>
          <w:color w:val="000000" w:themeColor="text1"/>
        </w:rPr>
      </w:pPr>
    </w:p>
    <w:p w14:paraId="4E14E574" w14:textId="77777777" w:rsidR="0068404A" w:rsidRDefault="006648B3">
      <w:pPr>
        <w:jc w:val="both"/>
        <w:rPr>
          <w:rFonts w:ascii="Marianne" w:hAnsi="Marianne"/>
          <w:color w:val="000000" w:themeColor="text1"/>
        </w:rPr>
      </w:pPr>
      <w:r>
        <w:rPr>
          <w:rFonts w:ascii="Marianne" w:hAnsi="Marianne"/>
          <w:color w:val="000000" w:themeColor="text1"/>
        </w:rPr>
        <w:t xml:space="preserve">Enfin, la </w:t>
      </w:r>
      <w:r>
        <w:rPr>
          <w:rFonts w:ascii="Marianne" w:hAnsi="Marianne"/>
          <w:color w:val="000000" w:themeColor="text1"/>
          <w:shd w:val="clear" w:color="auto" w:fill="FFFFFF"/>
        </w:rPr>
        <w:t>3ème étape</w:t>
      </w:r>
      <w:r>
        <w:rPr>
          <w:rFonts w:ascii="Marianne" w:hAnsi="Marianne"/>
          <w:color w:val="000000" w:themeColor="text1"/>
        </w:rPr>
        <w:t xml:space="preserve"> est </w:t>
      </w:r>
      <w:r>
        <w:rPr>
          <w:rFonts w:ascii="Marianne" w:hAnsi="Marianne"/>
          <w:color w:val="000000" w:themeColor="text1"/>
          <w:shd w:val="clear" w:color="auto" w:fill="FFFFFF"/>
        </w:rPr>
        <w:t>d’</w:t>
      </w:r>
      <w:r>
        <w:rPr>
          <w:rFonts w:ascii="Marianne" w:hAnsi="Marianne"/>
          <w:b/>
          <w:color w:val="000000" w:themeColor="text1"/>
          <w:shd w:val="clear" w:color="auto" w:fill="FFFFFF"/>
        </w:rPr>
        <w:t xml:space="preserve">utiliser le « </w:t>
      </w:r>
      <w:r>
        <w:rPr>
          <w:rFonts w:ascii="Marianne" w:hAnsi="Marianne"/>
          <w:b/>
          <w:i/>
          <w:iCs/>
          <w:color w:val="000000" w:themeColor="text1"/>
          <w:shd w:val="clear" w:color="auto" w:fill="FFFFFF"/>
        </w:rPr>
        <w:t>Corpus gold</w:t>
      </w:r>
      <w:r>
        <w:rPr>
          <w:rFonts w:ascii="Marianne" w:hAnsi="Marianne"/>
          <w:b/>
          <w:color w:val="000000" w:themeColor="text1"/>
          <w:shd w:val="clear" w:color="auto" w:fill="FFFFFF"/>
        </w:rPr>
        <w:t xml:space="preserve"> » de SEPTEO donnant</w:t>
      </w:r>
      <w:r>
        <w:rPr>
          <w:rFonts w:ascii="Marianne" w:hAnsi="Marianne"/>
          <w:color w:val="000000" w:themeColor="text1"/>
          <w:shd w:val="clear" w:color="auto" w:fill="FFFFFF"/>
        </w:rPr>
        <w:t>,</w:t>
      </w:r>
      <w:r>
        <w:rPr>
          <w:rFonts w:ascii="Marianne" w:hAnsi="Marianne"/>
          <w:b/>
          <w:color w:val="000000" w:themeColor="text1"/>
          <w:shd w:val="clear" w:color="auto" w:fill="FFFFFF"/>
        </w:rPr>
        <w:t xml:space="preserve"> selon l’entreprise</w:t>
      </w:r>
      <w:r>
        <w:rPr>
          <w:rFonts w:ascii="Marianne" w:hAnsi="Marianne"/>
          <w:color w:val="000000" w:themeColor="text1"/>
          <w:shd w:val="clear" w:color="auto" w:fill="FFFFFF"/>
        </w:rPr>
        <w:t>,</w:t>
      </w:r>
      <w:r>
        <w:rPr>
          <w:rFonts w:ascii="Marianne" w:hAnsi="Marianne"/>
          <w:b/>
          <w:color w:val="000000" w:themeColor="text1"/>
          <w:shd w:val="clear" w:color="auto" w:fill="FFFFFF"/>
        </w:rPr>
        <w:t xml:space="preserve"> une m</w:t>
      </w:r>
      <w:r>
        <w:rPr>
          <w:rFonts w:ascii="Marianne" w:hAnsi="Marianne"/>
          <w:b/>
          <w:color w:val="000000" w:themeColor="text1"/>
        </w:rPr>
        <w:t>oyenne 89% résultats</w:t>
      </w:r>
      <w:r>
        <w:rPr>
          <w:rFonts w:ascii="Marianne" w:hAnsi="Marianne"/>
          <w:color w:val="000000" w:themeColor="text1"/>
        </w:rPr>
        <w:t>. L’IA contribue ainsi à l’automatisation de tâches.</w:t>
      </w:r>
    </w:p>
    <w:p w14:paraId="12B36A49" w14:textId="77777777" w:rsidR="0068404A" w:rsidRDefault="0068404A">
      <w:pPr>
        <w:jc w:val="both"/>
        <w:rPr>
          <w:rFonts w:ascii="Marianne" w:hAnsi="Marianne"/>
          <w:color w:val="000000" w:themeColor="text1"/>
        </w:rPr>
      </w:pPr>
    </w:p>
    <w:p w14:paraId="08012F84" w14:textId="77777777" w:rsidR="0068404A" w:rsidRDefault="0068404A">
      <w:pPr>
        <w:jc w:val="both"/>
        <w:rPr>
          <w:rFonts w:ascii="Marianne" w:hAnsi="Marianne"/>
          <w:b/>
          <w:color w:val="000000" w:themeColor="text1"/>
        </w:rPr>
      </w:pPr>
    </w:p>
    <w:p w14:paraId="308888E3" w14:textId="77777777" w:rsidR="0068404A" w:rsidRDefault="006648B3">
      <w:pPr>
        <w:jc w:val="both"/>
        <w:rPr>
          <w:rFonts w:ascii="Marianne" w:hAnsi="Marianne"/>
          <w:b/>
          <w:color w:val="0070C0"/>
          <w:u w:val="single"/>
        </w:rPr>
      </w:pPr>
      <w:r>
        <w:rPr>
          <w:rFonts w:ascii="Marianne" w:hAnsi="Marianne"/>
          <w:b/>
          <w:color w:val="0070C0"/>
          <w:u w:val="single"/>
        </w:rPr>
        <w:t>9. Les chantiers du ministère de la Justice</w:t>
      </w:r>
    </w:p>
    <w:p w14:paraId="00F82D35" w14:textId="77777777" w:rsidR="0068404A" w:rsidRDefault="0068404A">
      <w:pPr>
        <w:jc w:val="both"/>
        <w:rPr>
          <w:rFonts w:ascii="Marianne" w:hAnsi="Marianne"/>
          <w:b/>
        </w:rPr>
      </w:pPr>
    </w:p>
    <w:p w14:paraId="4BEAFB55" w14:textId="77777777" w:rsidR="0068404A" w:rsidRDefault="006648B3">
      <w:pPr>
        <w:ind w:firstLine="708"/>
        <w:jc w:val="both"/>
        <w:rPr>
          <w:rFonts w:ascii="Marianne" w:hAnsi="Marianne"/>
          <w:bCs/>
        </w:rPr>
      </w:pPr>
      <w:r>
        <w:rPr>
          <w:rFonts w:ascii="Marianne" w:hAnsi="Marianne"/>
          <w:bCs/>
        </w:rPr>
        <w:t xml:space="preserve">Mme </w:t>
      </w:r>
      <w:r>
        <w:rPr>
          <w:rFonts w:ascii="Marianne" w:hAnsi="Marianne"/>
          <w:b/>
          <w:bCs/>
        </w:rPr>
        <w:t xml:space="preserve">Claire STRUGALA, Chargée de mission auprès du service de l’expertise et de la modernisation du ministère de la </w:t>
      </w:r>
      <w:r>
        <w:rPr>
          <w:rFonts w:ascii="Marianne" w:hAnsi="Marianne"/>
          <w:b/>
          <w:bCs/>
          <w:shd w:val="clear" w:color="auto" w:fill="FFFFFF"/>
        </w:rPr>
        <w:t>Justice</w:t>
      </w:r>
      <w:r>
        <w:rPr>
          <w:rFonts w:ascii="Marianne" w:hAnsi="Marianne"/>
          <w:shd w:val="clear" w:color="auto" w:fill="FFFFFF"/>
        </w:rPr>
        <w:t>,</w:t>
      </w:r>
      <w:r>
        <w:rPr>
          <w:rFonts w:ascii="Marianne" w:hAnsi="Marianne"/>
          <w:bCs/>
          <w:shd w:val="clear" w:color="auto" w:fill="FFFFFF"/>
        </w:rPr>
        <w:t xml:space="preserve"> évoque</w:t>
      </w:r>
      <w:r>
        <w:rPr>
          <w:rFonts w:ascii="Marianne" w:hAnsi="Marianne"/>
          <w:bCs/>
        </w:rPr>
        <w:t xml:space="preserve"> comment le ministère de la Justice souhaite incorporer l’IA. </w:t>
      </w:r>
    </w:p>
    <w:p w14:paraId="10B8C4C0" w14:textId="77777777" w:rsidR="0068404A" w:rsidRDefault="0068404A">
      <w:pPr>
        <w:jc w:val="both"/>
        <w:rPr>
          <w:rFonts w:ascii="Marianne" w:hAnsi="Marianne"/>
        </w:rPr>
      </w:pPr>
    </w:p>
    <w:p w14:paraId="1B60A2AA" w14:textId="77777777" w:rsidR="0068404A" w:rsidRDefault="006648B3">
      <w:pPr>
        <w:jc w:val="both"/>
        <w:rPr>
          <w:rFonts w:ascii="Marianne" w:hAnsi="Marianne"/>
        </w:rPr>
      </w:pPr>
      <w:r>
        <w:rPr>
          <w:rFonts w:ascii="Marianne" w:hAnsi="Marianne"/>
        </w:rPr>
        <w:t>Le ministère de la Justice souhaiterait entamer une réflexion sur les outils et applicatifs métiers qui reposent sur une technologie d’IA</w:t>
      </w:r>
      <w:r>
        <w:rPr>
          <w:rFonts w:cs="Calibri"/>
        </w:rPr>
        <w:t> </w:t>
      </w:r>
      <w:r>
        <w:rPr>
          <w:rFonts w:ascii="Marianne" w:hAnsi="Marianne"/>
        </w:rPr>
        <w:t>: des outils d’aide à la décision, à l’automatisation de la relation à l’usager.</w:t>
      </w:r>
    </w:p>
    <w:p w14:paraId="654D0DFA" w14:textId="77777777" w:rsidR="0068404A" w:rsidRDefault="0068404A">
      <w:pPr>
        <w:jc w:val="both"/>
        <w:rPr>
          <w:rFonts w:ascii="Marianne" w:hAnsi="Marianne"/>
          <w:shd w:val="clear" w:color="auto" w:fill="FFFFFF"/>
        </w:rPr>
      </w:pPr>
    </w:p>
    <w:p w14:paraId="581E0ED4" w14:textId="77777777" w:rsidR="0068404A" w:rsidRDefault="006648B3">
      <w:pPr>
        <w:jc w:val="both"/>
        <w:rPr>
          <w:rFonts w:ascii="Marianne" w:hAnsi="Marianne"/>
        </w:rPr>
      </w:pPr>
      <w:r>
        <w:rPr>
          <w:rFonts w:ascii="Marianne" w:hAnsi="Marianne"/>
          <w:shd w:val="clear" w:color="auto" w:fill="FFFFFF"/>
        </w:rPr>
        <w:t>Optimiser ses ressources à la faveur de l’automatisation d’une activité, pour que les agents puissent être redéploy</w:t>
      </w:r>
      <w:r>
        <w:rPr>
          <w:rFonts w:ascii="Marianne" w:hAnsi="Marianne" w:cs="Calibri"/>
          <w:shd w:val="clear" w:color="auto" w:fill="FFFFFF"/>
        </w:rPr>
        <w:t>és</w:t>
      </w:r>
      <w:r>
        <w:rPr>
          <w:rFonts w:ascii="Marianne" w:hAnsi="Marianne"/>
          <w:shd w:val="clear" w:color="auto" w:fill="FFFFFF"/>
        </w:rPr>
        <w:t xml:space="preserve"> sur d’autres missions ou se concentrer sur des tâches plus complexes, se</w:t>
      </w:r>
      <w:r>
        <w:rPr>
          <w:rFonts w:ascii="Marianne" w:hAnsi="Marianne"/>
        </w:rPr>
        <w:t>ra utile.</w:t>
      </w:r>
    </w:p>
    <w:p w14:paraId="142BC125" w14:textId="77777777" w:rsidR="0068404A" w:rsidRDefault="0068404A">
      <w:pPr>
        <w:jc w:val="both"/>
        <w:rPr>
          <w:rFonts w:ascii="Marianne" w:hAnsi="Marianne"/>
        </w:rPr>
      </w:pPr>
    </w:p>
    <w:p w14:paraId="6D9D7205" w14:textId="77777777" w:rsidR="0068404A" w:rsidRDefault="0068404A">
      <w:pPr>
        <w:jc w:val="both"/>
        <w:rPr>
          <w:rFonts w:ascii="Marianne" w:hAnsi="Marianne"/>
        </w:rPr>
      </w:pPr>
    </w:p>
    <w:p w14:paraId="4C2C11E4" w14:textId="77777777" w:rsidR="0068404A" w:rsidRDefault="0068404A">
      <w:pPr>
        <w:jc w:val="both"/>
        <w:rPr>
          <w:rFonts w:ascii="Marianne" w:hAnsi="Marianne"/>
        </w:rPr>
      </w:pPr>
    </w:p>
    <w:p w14:paraId="51B73D35" w14:textId="77777777" w:rsidR="0068404A" w:rsidRDefault="006648B3">
      <w:pPr>
        <w:jc w:val="both"/>
        <w:rPr>
          <w:rFonts w:ascii="Marianne" w:hAnsi="Marianne"/>
        </w:rPr>
      </w:pPr>
      <w:r>
        <w:rPr>
          <w:rFonts w:ascii="Marianne" w:hAnsi="Marianne"/>
          <w:lang w:eastAsia="fr-FR"/>
        </w:rPr>
        <w:t xml:space="preserve">                       </w:t>
      </w:r>
      <w:r>
        <w:rPr>
          <w:noProof/>
          <w:lang w:eastAsia="fr-FR"/>
        </w:rPr>
        <w:drawing>
          <wp:inline distT="0" distB="0" distL="0" distR="0" wp14:anchorId="19B24F87" wp14:editId="68A1BF30">
            <wp:extent cx="4003675" cy="3141980"/>
            <wp:effectExtent l="0" t="0" r="0" b="0"/>
            <wp:docPr id="11" name="Image 11" descr="C:\Users\kayhanme\Desktop\IMG_6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C:\Users\kayhanme\Desktop\IMG_6248.jpg"/>
                    <pic:cNvPicPr>
                      <a:picLocks noChangeAspect="1" noChangeArrowheads="1"/>
                    </pic:cNvPicPr>
                  </pic:nvPicPr>
                  <pic:blipFill>
                    <a:blip r:embed="rId18"/>
                    <a:stretch>
                      <a:fillRect/>
                    </a:stretch>
                  </pic:blipFill>
                  <pic:spPr bwMode="auto">
                    <a:xfrm>
                      <a:off x="0" y="0"/>
                      <a:ext cx="4003675" cy="3141980"/>
                    </a:xfrm>
                    <a:prstGeom prst="rect">
                      <a:avLst/>
                    </a:prstGeom>
                  </pic:spPr>
                </pic:pic>
              </a:graphicData>
            </a:graphic>
          </wp:inline>
        </w:drawing>
      </w:r>
    </w:p>
    <w:p w14:paraId="7DB3EAE0" w14:textId="77777777" w:rsidR="0068404A" w:rsidRDefault="0068404A">
      <w:pPr>
        <w:jc w:val="both"/>
        <w:rPr>
          <w:rFonts w:ascii="Marianne" w:hAnsi="Marianne"/>
        </w:rPr>
      </w:pPr>
    </w:p>
    <w:p w14:paraId="7A467E4B" w14:textId="77777777" w:rsidR="0068404A" w:rsidRDefault="006648B3">
      <w:pPr>
        <w:jc w:val="both"/>
        <w:rPr>
          <w:rFonts w:ascii="Marianne" w:hAnsi="Marianne"/>
          <w:i/>
          <w:sz w:val="22"/>
          <w:szCs w:val="22"/>
        </w:rPr>
      </w:pPr>
      <w:r>
        <w:rPr>
          <w:rFonts w:ascii="Marianne" w:hAnsi="Marianne"/>
          <w:i/>
          <w:sz w:val="22"/>
          <w:szCs w:val="22"/>
        </w:rPr>
        <w:t xml:space="preserve">Mme Claire STRUGALA, Chargée de mission auprès du service de l’expertise et de la modernisation du ministère avec M. Clément BEAUDON. </w:t>
      </w:r>
    </w:p>
    <w:p w14:paraId="7D680B3D" w14:textId="77777777" w:rsidR="0068404A" w:rsidRDefault="0068404A">
      <w:pPr>
        <w:jc w:val="both"/>
        <w:rPr>
          <w:rFonts w:ascii="Marianne" w:hAnsi="Marianne"/>
        </w:rPr>
      </w:pPr>
    </w:p>
    <w:p w14:paraId="1B841714" w14:textId="77777777" w:rsidR="0068404A" w:rsidRDefault="0068404A">
      <w:pPr>
        <w:shd w:val="clear" w:color="auto" w:fill="FFFFFF" w:themeFill="background1"/>
        <w:jc w:val="both"/>
        <w:rPr>
          <w:rFonts w:ascii="Marianne" w:hAnsi="Marianne"/>
        </w:rPr>
      </w:pPr>
    </w:p>
    <w:p w14:paraId="35760DBE" w14:textId="77777777" w:rsidR="0068404A" w:rsidRDefault="006648B3">
      <w:pPr>
        <w:shd w:val="clear" w:color="auto" w:fill="FFFFFF" w:themeFill="background1"/>
        <w:jc w:val="both"/>
        <w:rPr>
          <w:rFonts w:ascii="Marianne" w:hAnsi="Marianne"/>
        </w:rPr>
      </w:pPr>
      <w:r>
        <w:rPr>
          <w:rFonts w:ascii="Marianne" w:hAnsi="Marianne"/>
        </w:rPr>
        <w:t xml:space="preserve">Une </w:t>
      </w:r>
      <w:r>
        <w:rPr>
          <w:rFonts w:ascii="Marianne" w:hAnsi="Marianne"/>
          <w:b/>
        </w:rPr>
        <w:t xml:space="preserve">automatisation des tâches répétitives ou </w:t>
      </w:r>
      <w:r>
        <w:rPr>
          <w:rFonts w:ascii="Marianne" w:hAnsi="Marianne"/>
          <w:b/>
          <w:shd w:val="clear" w:color="auto" w:fill="FFFFFF"/>
        </w:rPr>
        <w:t>fastidieuses</w:t>
      </w:r>
      <w:r>
        <w:rPr>
          <w:rFonts w:ascii="Marianne" w:hAnsi="Marianne"/>
          <w:shd w:val="clear" w:color="auto" w:fill="FFFFFF"/>
        </w:rPr>
        <w:t>, telles</w:t>
      </w:r>
      <w:r>
        <w:rPr>
          <w:rFonts w:ascii="Marianne" w:hAnsi="Marianne"/>
        </w:rPr>
        <w:t xml:space="preserve"> que la </w:t>
      </w:r>
      <w:r>
        <w:rPr>
          <w:rFonts w:ascii="Marianne" w:hAnsi="Marianne"/>
          <w:b/>
        </w:rPr>
        <w:t>recherche documentaire</w:t>
      </w:r>
      <w:r>
        <w:rPr>
          <w:rFonts w:ascii="Marianne" w:hAnsi="Marianne"/>
        </w:rPr>
        <w:t>, la</w:t>
      </w:r>
      <w:r>
        <w:rPr>
          <w:rFonts w:ascii="Marianne" w:hAnsi="Marianne"/>
          <w:b/>
        </w:rPr>
        <w:t xml:space="preserve"> traduction automatique</w:t>
      </w:r>
      <w:r>
        <w:rPr>
          <w:rFonts w:ascii="Marianne" w:hAnsi="Marianne"/>
        </w:rPr>
        <w:t xml:space="preserve">, la </w:t>
      </w:r>
      <w:r>
        <w:rPr>
          <w:rFonts w:ascii="Marianne" w:hAnsi="Marianne"/>
          <w:b/>
        </w:rPr>
        <w:t xml:space="preserve">retranscription des actions/débats </w:t>
      </w:r>
      <w:r>
        <w:rPr>
          <w:rFonts w:ascii="Marianne" w:hAnsi="Marianne"/>
        </w:rPr>
        <w:t xml:space="preserve">(PV), le pilotage de </w:t>
      </w:r>
      <w:r>
        <w:rPr>
          <w:rFonts w:ascii="Marianne" w:hAnsi="Marianne"/>
          <w:b/>
        </w:rPr>
        <w:t>l’activité jurisprudentielle</w:t>
      </w:r>
      <w:r>
        <w:rPr>
          <w:rFonts w:ascii="Marianne" w:hAnsi="Marianne"/>
        </w:rPr>
        <w:t xml:space="preserve"> et une aide à la </w:t>
      </w:r>
      <w:r>
        <w:rPr>
          <w:rFonts w:ascii="Marianne" w:hAnsi="Marianne"/>
          <w:b/>
        </w:rPr>
        <w:t xml:space="preserve">mise en forme d’actes </w:t>
      </w:r>
      <w:r>
        <w:rPr>
          <w:rFonts w:ascii="Marianne" w:hAnsi="Marianne"/>
          <w:b/>
          <w:shd w:val="clear" w:color="auto" w:fill="FFFFFF"/>
        </w:rPr>
        <w:t xml:space="preserve">de justice, </w:t>
      </w:r>
      <w:r>
        <w:rPr>
          <w:rFonts w:ascii="Marianne" w:hAnsi="Marianne"/>
          <w:shd w:val="clear" w:color="auto" w:fill="FFFFFF"/>
        </w:rPr>
        <w:t>pourraient être envisagés</w:t>
      </w:r>
      <w:r>
        <w:rPr>
          <w:rFonts w:ascii="Marianne" w:hAnsi="Marianne"/>
        </w:rPr>
        <w:t xml:space="preserve">. </w:t>
      </w:r>
    </w:p>
    <w:p w14:paraId="0CFA03B3" w14:textId="77777777" w:rsidR="0068404A" w:rsidRDefault="006648B3">
      <w:pPr>
        <w:shd w:val="clear" w:color="auto" w:fill="FFFFFF" w:themeFill="background1"/>
        <w:jc w:val="both"/>
        <w:rPr>
          <w:rFonts w:ascii="Marianne" w:hAnsi="Marianne"/>
        </w:rPr>
      </w:pPr>
      <w:r>
        <w:rPr>
          <w:rFonts w:ascii="Marianne" w:hAnsi="Marianne"/>
        </w:rPr>
        <w:t xml:space="preserve">Enfin, l’IA pourrait </w:t>
      </w:r>
      <w:r>
        <w:rPr>
          <w:rFonts w:ascii="Marianne" w:hAnsi="Marianne"/>
          <w:shd w:val="clear" w:color="auto" w:fill="FFFFFF"/>
        </w:rPr>
        <w:t xml:space="preserve">soutenir, au profit de la justice, des </w:t>
      </w:r>
      <w:r>
        <w:rPr>
          <w:rFonts w:ascii="Marianne" w:hAnsi="Marianne"/>
          <w:b/>
          <w:shd w:val="clear" w:color="auto" w:fill="FFFFFF"/>
        </w:rPr>
        <w:t>activités de contrôle</w:t>
      </w:r>
      <w:r>
        <w:rPr>
          <w:rFonts w:ascii="Marianne" w:hAnsi="Marianne"/>
          <w:shd w:val="clear" w:color="auto" w:fill="FFFFFF"/>
        </w:rPr>
        <w:t xml:space="preserve"> et de surveillance, de </w:t>
      </w:r>
      <w:r>
        <w:rPr>
          <w:rFonts w:ascii="Marianne" w:hAnsi="Marianne"/>
          <w:b/>
          <w:shd w:val="clear" w:color="auto" w:fill="FFFFFF"/>
        </w:rPr>
        <w:t>biométrie,</w:t>
      </w:r>
      <w:r>
        <w:rPr>
          <w:rFonts w:ascii="Marianne" w:hAnsi="Marianne"/>
          <w:shd w:val="clear" w:color="auto" w:fill="FFFFFF"/>
        </w:rPr>
        <w:t xml:space="preserve"> et d</w:t>
      </w:r>
      <w:r>
        <w:rPr>
          <w:rFonts w:ascii="Marianne" w:hAnsi="Marianne"/>
          <w:b/>
          <w:shd w:val="clear" w:color="auto" w:fill="FFFFFF"/>
        </w:rPr>
        <w:t>’analyse</w:t>
      </w:r>
      <w:r>
        <w:rPr>
          <w:rFonts w:ascii="Marianne" w:hAnsi="Marianne"/>
          <w:b/>
        </w:rPr>
        <w:t xml:space="preserve"> comportementale des détenus</w:t>
      </w:r>
      <w:r>
        <w:rPr>
          <w:rFonts w:ascii="Marianne" w:hAnsi="Marianne"/>
        </w:rPr>
        <w:t>.</w:t>
      </w:r>
    </w:p>
    <w:p w14:paraId="6E6C9D0D" w14:textId="77777777" w:rsidR="0068404A" w:rsidRDefault="0068404A">
      <w:pPr>
        <w:jc w:val="both"/>
        <w:rPr>
          <w:rFonts w:ascii="Marianne" w:hAnsi="Marianne"/>
        </w:rPr>
      </w:pPr>
    </w:p>
    <w:p w14:paraId="57D1F04F" w14:textId="77777777" w:rsidR="0068404A" w:rsidRDefault="006648B3">
      <w:pPr>
        <w:jc w:val="both"/>
        <w:rPr>
          <w:rFonts w:ascii="Marianne" w:hAnsi="Marianne"/>
        </w:rPr>
      </w:pPr>
      <w:r>
        <w:rPr>
          <w:rFonts w:ascii="Marianne" w:hAnsi="Marianne"/>
        </w:rPr>
        <w:t>Pour le ministère de la justice l’intégration de l’IA dans les applicatifs métiers soulève plusieurs enjeux.</w:t>
      </w:r>
    </w:p>
    <w:p w14:paraId="2BFCF8D1" w14:textId="77777777" w:rsidR="0068404A" w:rsidRDefault="0068404A">
      <w:pPr>
        <w:jc w:val="both"/>
        <w:rPr>
          <w:rFonts w:ascii="Marianne" w:hAnsi="Marianne"/>
        </w:rPr>
      </w:pPr>
    </w:p>
    <w:p w14:paraId="22E235E8" w14:textId="77777777" w:rsidR="0068404A" w:rsidRDefault="006648B3">
      <w:pPr>
        <w:pStyle w:val="Paragraphedeliste"/>
        <w:numPr>
          <w:ilvl w:val="0"/>
          <w:numId w:val="4"/>
        </w:numPr>
        <w:jc w:val="both"/>
        <w:rPr>
          <w:rFonts w:ascii="Marianne" w:hAnsi="Marianne"/>
          <w:u w:val="single"/>
        </w:rPr>
      </w:pPr>
      <w:r>
        <w:rPr>
          <w:rFonts w:ascii="Marianne" w:hAnsi="Marianne"/>
          <w:u w:val="single"/>
        </w:rPr>
        <w:t>Les enjeux technologiques et budgétaires</w:t>
      </w:r>
    </w:p>
    <w:p w14:paraId="5B3ABFCD" w14:textId="77777777" w:rsidR="0068404A" w:rsidRDefault="0068404A">
      <w:pPr>
        <w:ind w:left="360"/>
        <w:jc w:val="both"/>
        <w:rPr>
          <w:rFonts w:ascii="Marianne" w:hAnsi="Marianne"/>
        </w:rPr>
      </w:pPr>
    </w:p>
    <w:p w14:paraId="77DCEFFD" w14:textId="12272F3F" w:rsidR="0068404A" w:rsidRDefault="006648B3">
      <w:pPr>
        <w:jc w:val="both"/>
        <w:rPr>
          <w:rFonts w:ascii="Marianne" w:hAnsi="Marianne"/>
        </w:rPr>
      </w:pPr>
      <w:r>
        <w:rPr>
          <w:rFonts w:ascii="Marianne" w:hAnsi="Marianne"/>
        </w:rPr>
        <w:t xml:space="preserve">Les moyens de compétences en interne </w:t>
      </w:r>
      <w:r>
        <w:rPr>
          <w:rFonts w:ascii="Marianne" w:hAnsi="Marianne"/>
          <w:shd w:val="clear" w:color="auto" w:fill="FFFFFF"/>
        </w:rPr>
        <w:t xml:space="preserve">sont, en 2023, la </w:t>
      </w:r>
      <w:r>
        <w:rPr>
          <w:rFonts w:ascii="Marianne" w:hAnsi="Marianne"/>
          <w:b/>
          <w:shd w:val="clear" w:color="auto" w:fill="FFFFFF"/>
        </w:rPr>
        <w:t xml:space="preserve">création d’un Datalab </w:t>
      </w:r>
      <w:r>
        <w:rPr>
          <w:rFonts w:ascii="Marianne" w:hAnsi="Marianne"/>
          <w:shd w:val="clear" w:color="auto" w:fill="FFFFFF"/>
        </w:rPr>
        <w:t xml:space="preserve">et, dans chaque direction métier, un </w:t>
      </w:r>
      <w:r>
        <w:rPr>
          <w:rFonts w:ascii="Marianne" w:hAnsi="Marianne"/>
          <w:b/>
          <w:shd w:val="clear" w:color="auto" w:fill="FFFFFF"/>
        </w:rPr>
        <w:t>laboratoire</w:t>
      </w:r>
      <w:r>
        <w:rPr>
          <w:rFonts w:ascii="Marianne" w:hAnsi="Marianne"/>
          <w:b/>
        </w:rPr>
        <w:t xml:space="preserve"> et pôle innovation</w:t>
      </w:r>
      <w:r>
        <w:rPr>
          <w:rFonts w:ascii="Marianne" w:hAnsi="Marianne"/>
        </w:rPr>
        <w:t xml:space="preserve">. A la Cour de cassation, s’opère un travail avec des experts data qualifiés, habilités et formés aux enjeux de la justice. </w:t>
      </w:r>
    </w:p>
    <w:p w14:paraId="71EFB8EA" w14:textId="77777777" w:rsidR="0068404A" w:rsidRDefault="0068404A">
      <w:pPr>
        <w:jc w:val="both"/>
        <w:rPr>
          <w:rFonts w:ascii="Marianne" w:hAnsi="Marianne"/>
        </w:rPr>
      </w:pPr>
    </w:p>
    <w:p w14:paraId="1495DA87" w14:textId="77777777" w:rsidR="0068404A" w:rsidRDefault="006648B3">
      <w:pPr>
        <w:jc w:val="both"/>
        <w:rPr>
          <w:rFonts w:ascii="Marianne" w:hAnsi="Marianne"/>
        </w:rPr>
      </w:pPr>
      <w:r>
        <w:rPr>
          <w:rFonts w:ascii="Marianne" w:hAnsi="Marianne"/>
        </w:rPr>
        <w:t xml:space="preserve">Le ministère de la Justice et les </w:t>
      </w:r>
      <w:r>
        <w:rPr>
          <w:rFonts w:ascii="Marianne" w:hAnsi="Marianne"/>
          <w:b/>
        </w:rPr>
        <w:t>juridictions sont de plus en plus souvent approchés par des Legatech</w:t>
      </w:r>
      <w:r>
        <w:rPr>
          <w:rFonts w:ascii="Marianne" w:hAnsi="Marianne"/>
        </w:rPr>
        <w:t xml:space="preserve"> qui viennent présenter leur système d’IA appliqués à la justice. Cette coopération est envisageable dans la mesure où il y a une </w:t>
      </w:r>
      <w:r>
        <w:rPr>
          <w:rFonts w:ascii="Marianne" w:hAnsi="Marianne"/>
          <w:b/>
        </w:rPr>
        <w:t xml:space="preserve">forte réglementation autour du </w:t>
      </w:r>
      <w:r>
        <w:rPr>
          <w:rFonts w:ascii="Marianne" w:hAnsi="Marianne"/>
          <w:b/>
          <w:shd w:val="clear" w:color="auto" w:fill="FFFFFF"/>
        </w:rPr>
        <w:t>logiciel</w:t>
      </w:r>
      <w:r>
        <w:rPr>
          <w:rFonts w:ascii="Marianne" w:hAnsi="Marianne"/>
          <w:shd w:val="clear" w:color="auto" w:fill="FFFFFF"/>
        </w:rPr>
        <w:t>,</w:t>
      </w:r>
      <w:r>
        <w:rPr>
          <w:rFonts w:ascii="Marianne" w:hAnsi="Marianne"/>
          <w:b/>
          <w:shd w:val="clear" w:color="auto" w:fill="FFFFFF"/>
        </w:rPr>
        <w:t xml:space="preserve"> </w:t>
      </w:r>
      <w:r>
        <w:rPr>
          <w:rFonts w:ascii="Marianne" w:hAnsi="Marianne"/>
          <w:shd w:val="clear" w:color="auto" w:fill="FFFFFF"/>
        </w:rPr>
        <w:t>pour</w:t>
      </w:r>
      <w:r>
        <w:rPr>
          <w:rFonts w:ascii="Marianne" w:hAnsi="Marianne"/>
        </w:rPr>
        <w:t xml:space="preserve"> s’assurer du respect de la pureté des droits et des principes.</w:t>
      </w:r>
    </w:p>
    <w:p w14:paraId="53ED27B6" w14:textId="77777777" w:rsidR="0068404A" w:rsidRDefault="0068404A">
      <w:pPr>
        <w:jc w:val="both"/>
        <w:rPr>
          <w:rFonts w:ascii="Marianne" w:hAnsi="Marianne"/>
        </w:rPr>
      </w:pPr>
    </w:p>
    <w:p w14:paraId="4C195393" w14:textId="77777777" w:rsidR="0068404A" w:rsidRDefault="006648B3">
      <w:pPr>
        <w:pStyle w:val="Paragraphedeliste"/>
        <w:numPr>
          <w:ilvl w:val="0"/>
          <w:numId w:val="4"/>
        </w:numPr>
        <w:jc w:val="both"/>
        <w:rPr>
          <w:rFonts w:ascii="Marianne" w:hAnsi="Marianne"/>
          <w:u w:val="single"/>
        </w:rPr>
      </w:pPr>
      <w:r>
        <w:rPr>
          <w:rFonts w:ascii="Marianne" w:hAnsi="Marianne"/>
          <w:u w:val="single"/>
        </w:rPr>
        <w:t>Les enjeux juridiques et éthiques</w:t>
      </w:r>
    </w:p>
    <w:p w14:paraId="02A7FBCF" w14:textId="77777777" w:rsidR="0068404A" w:rsidRDefault="0068404A">
      <w:pPr>
        <w:pStyle w:val="Paragraphedeliste"/>
        <w:jc w:val="both"/>
        <w:rPr>
          <w:rFonts w:ascii="Marianne" w:hAnsi="Marianne"/>
        </w:rPr>
      </w:pPr>
    </w:p>
    <w:p w14:paraId="0173D9AB" w14:textId="77777777" w:rsidR="0068404A" w:rsidRDefault="006648B3">
      <w:pPr>
        <w:shd w:val="clear" w:color="auto" w:fill="FFFFFF" w:themeFill="background1"/>
        <w:jc w:val="both"/>
        <w:rPr>
          <w:rFonts w:ascii="Marianne" w:hAnsi="Marianne"/>
        </w:rPr>
      </w:pPr>
      <w:r>
        <w:rPr>
          <w:rFonts w:ascii="Marianne" w:hAnsi="Marianne"/>
        </w:rPr>
        <w:t>Le droit n’est pas applicable de la même manière au secteur public et privé. L’une des plus grandes préoccupations du ministère de la Justice, est constituée par la perspective d’av</w:t>
      </w:r>
      <w:r>
        <w:rPr>
          <w:rFonts w:ascii="Marianne" w:hAnsi="Marianne"/>
          <w:shd w:val="clear" w:color="auto" w:fill="FFFFFF"/>
        </w:rPr>
        <w:t xml:space="preserve">oir, souvent, environ </w:t>
      </w:r>
      <w:r>
        <w:rPr>
          <w:rFonts w:ascii="Marianne" w:hAnsi="Marianne"/>
        </w:rPr>
        <w:t>1</w:t>
      </w:r>
      <w:r>
        <w:rPr>
          <w:rFonts w:ascii="Marianne" w:hAnsi="Marianne"/>
          <w:b/>
        </w:rPr>
        <w:t>8 mois d’attente pour disposer d’une analyse d’impact</w:t>
      </w:r>
      <w:r>
        <w:rPr>
          <w:rFonts w:ascii="Marianne" w:hAnsi="Marianne"/>
        </w:rPr>
        <w:t xml:space="preserve"> </w:t>
      </w:r>
      <w:r>
        <w:rPr>
          <w:rFonts w:ascii="Marianne" w:hAnsi="Marianne"/>
          <w:b/>
        </w:rPr>
        <w:t>en matière de protection des données</w:t>
      </w:r>
      <w:r>
        <w:rPr>
          <w:rFonts w:ascii="Marianne" w:hAnsi="Marianne"/>
        </w:rPr>
        <w:t xml:space="preserve"> (AIPD).</w:t>
      </w:r>
    </w:p>
    <w:p w14:paraId="547221B4" w14:textId="77777777" w:rsidR="0068404A" w:rsidRDefault="0068404A">
      <w:pPr>
        <w:jc w:val="both"/>
        <w:rPr>
          <w:rFonts w:ascii="Marianne" w:hAnsi="Marianne"/>
        </w:rPr>
      </w:pPr>
    </w:p>
    <w:p w14:paraId="3983EA26" w14:textId="77777777" w:rsidR="0068404A" w:rsidRDefault="006648B3">
      <w:pPr>
        <w:jc w:val="both"/>
        <w:rPr>
          <w:rFonts w:ascii="Marianne" w:hAnsi="Marianne"/>
        </w:rPr>
      </w:pPr>
      <w:r>
        <w:rPr>
          <w:rFonts w:ascii="Marianne" w:hAnsi="Marianne"/>
        </w:rPr>
        <w:t>Si le ministre souhaite déployer un SIA qui repose sur un traitement de données à caractère personnel, un certain nombre d’obligations administratives doivent être respectées (avis CNIL, AIPD, décret dans certains cas)</w:t>
      </w:r>
      <w:r>
        <w:rPr>
          <w:rFonts w:cs="Calibri"/>
        </w:rPr>
        <w:t> </w:t>
      </w:r>
      <w:r>
        <w:rPr>
          <w:rFonts w:ascii="Marianne" w:hAnsi="Marianne"/>
        </w:rPr>
        <w:t>; ce qui peut retarder de plusieurs mois la mise en œuvre du projet.</w:t>
      </w:r>
    </w:p>
    <w:p w14:paraId="14BA92E4" w14:textId="77777777" w:rsidR="0068404A" w:rsidRDefault="0068404A">
      <w:pPr>
        <w:jc w:val="both"/>
        <w:rPr>
          <w:rFonts w:ascii="Marianne" w:hAnsi="Marianne"/>
        </w:rPr>
      </w:pPr>
    </w:p>
    <w:p w14:paraId="54A1FB8F" w14:textId="77777777" w:rsidR="0068404A" w:rsidRDefault="006648B3">
      <w:pPr>
        <w:jc w:val="both"/>
        <w:rPr>
          <w:rFonts w:ascii="Marianne" w:hAnsi="Marianne"/>
        </w:rPr>
      </w:pPr>
      <w:r>
        <w:rPr>
          <w:rFonts w:ascii="Marianne" w:hAnsi="Marianne"/>
        </w:rPr>
        <w:t>Les SIA soulèvent un certain nombre d’interrogations éthiques et déontologiques dans les pratiques professionnelles telles que :</w:t>
      </w:r>
    </w:p>
    <w:p w14:paraId="653C88C5" w14:textId="77777777" w:rsidR="0068404A" w:rsidRDefault="0068404A">
      <w:pPr>
        <w:jc w:val="both"/>
        <w:rPr>
          <w:rFonts w:ascii="Marianne" w:hAnsi="Marianne"/>
        </w:rPr>
      </w:pPr>
    </w:p>
    <w:p w14:paraId="5E57D604" w14:textId="77777777" w:rsidR="0068404A" w:rsidRDefault="006648B3">
      <w:pPr>
        <w:pStyle w:val="Paragraphedeliste"/>
        <w:numPr>
          <w:ilvl w:val="0"/>
          <w:numId w:val="5"/>
        </w:numPr>
        <w:shd w:val="clear" w:color="auto" w:fill="FFFFFF" w:themeFill="background1"/>
        <w:jc w:val="both"/>
        <w:rPr>
          <w:rFonts w:ascii="Marianne" w:hAnsi="Marianne"/>
        </w:rPr>
      </w:pPr>
      <w:r>
        <w:rPr>
          <w:rFonts w:ascii="Marianne" w:hAnsi="Marianne"/>
        </w:rPr>
        <w:t xml:space="preserve">l’IA peut porter </w:t>
      </w:r>
      <w:r>
        <w:rPr>
          <w:rFonts w:ascii="Marianne" w:hAnsi="Marianne"/>
          <w:b/>
        </w:rPr>
        <w:t>atteinte au principe d’individualisation de la peine</w:t>
      </w:r>
      <w:r>
        <w:rPr>
          <w:rFonts w:ascii="Marianne" w:hAnsi="Marianne"/>
        </w:rPr>
        <w:t xml:space="preserve">, car l’IA est purement statistique, elle est juste révélatrice d’une moyenne et ne s’applique pas au cas par cas, or chaque procès est individuel et différent. L’IA est considérée comme une boîte noire, on ne sait pas comment expliquer les décisions qu’elle nous soumet, chaque jugement doit être motivé par un raisonnement </w:t>
      </w:r>
      <w:r>
        <w:rPr>
          <w:rFonts w:ascii="Marianne" w:hAnsi="Marianne"/>
          <w:shd w:val="clear" w:color="auto" w:fill="FFFFFF"/>
        </w:rPr>
        <w:t>juridique ;</w:t>
      </w:r>
    </w:p>
    <w:p w14:paraId="6ABA393B" w14:textId="77777777" w:rsidR="0068404A" w:rsidRDefault="0068404A">
      <w:pPr>
        <w:pStyle w:val="Paragraphedeliste"/>
        <w:jc w:val="both"/>
        <w:rPr>
          <w:rFonts w:ascii="Marianne" w:hAnsi="Marianne"/>
        </w:rPr>
      </w:pPr>
    </w:p>
    <w:p w14:paraId="05328E37" w14:textId="77777777" w:rsidR="0068404A" w:rsidRDefault="006648B3">
      <w:pPr>
        <w:pStyle w:val="Paragraphedeliste"/>
        <w:numPr>
          <w:ilvl w:val="0"/>
          <w:numId w:val="5"/>
        </w:numPr>
        <w:jc w:val="both"/>
        <w:rPr>
          <w:rFonts w:ascii="Marianne" w:hAnsi="Marianne"/>
        </w:rPr>
      </w:pPr>
      <w:r>
        <w:rPr>
          <w:rFonts w:ascii="Marianne" w:hAnsi="Marianne"/>
        </w:rPr>
        <w:t xml:space="preserve">l’IA peut </w:t>
      </w:r>
      <w:r>
        <w:rPr>
          <w:rFonts w:ascii="Marianne" w:hAnsi="Marianne"/>
          <w:b/>
        </w:rPr>
        <w:t>porter atteinte à l’indépendance du magistrat</w:t>
      </w:r>
      <w:r>
        <w:rPr>
          <w:rFonts w:ascii="Marianne" w:hAnsi="Marianne"/>
        </w:rPr>
        <w:t xml:space="preserve"> et à son intime conviction du fait du caractère performatif, cela pourrait avoir pour effet de remettre en cause les décisions des magistrats qui ne suivent pas les solutions du système</w:t>
      </w:r>
      <w:r>
        <w:rPr>
          <w:rFonts w:ascii="Marianne" w:hAnsi="Marianne"/>
          <w:shd w:val="clear" w:color="auto" w:fill="FFFFFF"/>
        </w:rPr>
        <w:t> ;</w:t>
      </w:r>
    </w:p>
    <w:p w14:paraId="7F86782B" w14:textId="77777777" w:rsidR="0068404A" w:rsidRDefault="0068404A">
      <w:pPr>
        <w:pStyle w:val="Paragraphedeliste"/>
        <w:jc w:val="both"/>
        <w:rPr>
          <w:rFonts w:ascii="Marianne" w:hAnsi="Marianne"/>
        </w:rPr>
      </w:pPr>
    </w:p>
    <w:p w14:paraId="64BCFF8E" w14:textId="77777777" w:rsidR="0068404A" w:rsidRDefault="006648B3">
      <w:pPr>
        <w:pStyle w:val="Paragraphedeliste"/>
        <w:numPr>
          <w:ilvl w:val="0"/>
          <w:numId w:val="5"/>
        </w:numPr>
        <w:jc w:val="both"/>
        <w:rPr>
          <w:rFonts w:ascii="Marianne" w:hAnsi="Marianne"/>
        </w:rPr>
      </w:pPr>
      <w:r>
        <w:rPr>
          <w:rFonts w:ascii="Marianne" w:hAnsi="Marianne"/>
        </w:rPr>
        <w:t xml:space="preserve">l’IA peut </w:t>
      </w:r>
      <w:r>
        <w:rPr>
          <w:rFonts w:ascii="Marianne" w:hAnsi="Marianne"/>
          <w:b/>
        </w:rPr>
        <w:t>porter atteinte au principe de légalité</w:t>
      </w:r>
      <w:r>
        <w:rPr>
          <w:rFonts w:ascii="Marianne" w:hAnsi="Marianne"/>
        </w:rPr>
        <w:t>, car la jurisprudence n’est pas figée, contrairement à la loi</w:t>
      </w:r>
      <w:r>
        <w:rPr>
          <w:rFonts w:ascii="Marianne" w:hAnsi="Marianne"/>
          <w:shd w:val="clear" w:color="auto" w:fill="FFFFFF"/>
        </w:rPr>
        <w:t>. L’application de statistiques antérieures pourrait conduire à fixer l’analyse jurisprudentielle et notamment à empêcher les revirements ;</w:t>
      </w:r>
    </w:p>
    <w:p w14:paraId="41A4E731" w14:textId="77777777" w:rsidR="0068404A" w:rsidRDefault="0068404A">
      <w:pPr>
        <w:jc w:val="both"/>
        <w:rPr>
          <w:rFonts w:ascii="Marianne" w:hAnsi="Marianne"/>
        </w:rPr>
      </w:pPr>
    </w:p>
    <w:p w14:paraId="6E461F43" w14:textId="77777777" w:rsidR="0068404A" w:rsidRDefault="006648B3">
      <w:pPr>
        <w:pStyle w:val="Paragraphedeliste"/>
        <w:numPr>
          <w:ilvl w:val="0"/>
          <w:numId w:val="5"/>
        </w:numPr>
        <w:jc w:val="both"/>
        <w:rPr>
          <w:rFonts w:ascii="Marianne" w:hAnsi="Marianne"/>
        </w:rPr>
      </w:pPr>
      <w:r>
        <w:rPr>
          <w:rFonts w:ascii="Marianne" w:hAnsi="Marianne"/>
        </w:rPr>
        <w:t>Le phénomène de factualisation du droit, car la machine ne fait pas différence entre les différentes normes, car tout est mis au même niveau et cela pose des questions sur les outils de jurimétrie.</w:t>
      </w:r>
    </w:p>
    <w:p w14:paraId="132A2CBA" w14:textId="77777777" w:rsidR="0068404A" w:rsidRDefault="0068404A">
      <w:pPr>
        <w:pStyle w:val="Paragraphedeliste"/>
        <w:ind w:left="0"/>
        <w:jc w:val="both"/>
        <w:rPr>
          <w:rFonts w:ascii="Marianne" w:hAnsi="Marianne"/>
        </w:rPr>
      </w:pPr>
    </w:p>
    <w:p w14:paraId="540297E3" w14:textId="77777777" w:rsidR="0068404A" w:rsidRDefault="006648B3">
      <w:pPr>
        <w:jc w:val="both"/>
        <w:rPr>
          <w:rFonts w:ascii="Marianne" w:hAnsi="Marianne"/>
        </w:rPr>
      </w:pPr>
      <w:r>
        <w:rPr>
          <w:rFonts w:ascii="Marianne" w:hAnsi="Marianne"/>
        </w:rPr>
        <w:t>Le ministère de la Justice a décidé d'interdire l'utilisation de ChatGPT sur le poste des agents car</w:t>
      </w:r>
      <w:r>
        <w:rPr>
          <w:rFonts w:cs="Calibri"/>
        </w:rPr>
        <w:t> </w:t>
      </w:r>
      <w:r>
        <w:rPr>
          <w:rFonts w:ascii="Marianne" w:hAnsi="Marianne"/>
        </w:rPr>
        <w:t>:</w:t>
      </w:r>
    </w:p>
    <w:p w14:paraId="0289C1C6" w14:textId="77777777" w:rsidR="0068404A" w:rsidRDefault="006648B3">
      <w:pPr>
        <w:pStyle w:val="Paragraphedeliste"/>
        <w:numPr>
          <w:ilvl w:val="0"/>
          <w:numId w:val="5"/>
        </w:numPr>
        <w:spacing w:before="120"/>
        <w:jc w:val="both"/>
        <w:rPr>
          <w:rFonts w:ascii="Marianne" w:hAnsi="Marianne"/>
        </w:rPr>
      </w:pPr>
      <w:r>
        <w:rPr>
          <w:rFonts w:ascii="Marianne" w:hAnsi="Marianne"/>
        </w:rPr>
        <w:t>ChatGPT n’anonymise pas les données</w:t>
      </w:r>
      <w:r>
        <w:rPr>
          <w:rFonts w:cs="Calibri"/>
        </w:rPr>
        <w:t> </w:t>
      </w:r>
      <w:r>
        <w:rPr>
          <w:rFonts w:ascii="Marianne" w:hAnsi="Marianne"/>
        </w:rPr>
        <w:t>;</w:t>
      </w:r>
    </w:p>
    <w:p w14:paraId="79DB8864" w14:textId="77777777" w:rsidR="0068404A" w:rsidRDefault="006648B3">
      <w:pPr>
        <w:pStyle w:val="Paragraphedeliste"/>
        <w:numPr>
          <w:ilvl w:val="0"/>
          <w:numId w:val="5"/>
        </w:numPr>
        <w:spacing w:before="120"/>
        <w:jc w:val="both"/>
        <w:rPr>
          <w:rFonts w:ascii="Marianne" w:hAnsi="Marianne"/>
        </w:rPr>
      </w:pPr>
      <w:r>
        <w:rPr>
          <w:rFonts w:ascii="Marianne" w:hAnsi="Marianne"/>
        </w:rPr>
        <w:t>Les données peuvent être croisées sans que l’on puisse s’assurer de l’exactitude des informations qui sont ensuite produites par ChatGPT</w:t>
      </w:r>
      <w:r>
        <w:rPr>
          <w:rFonts w:cs="Calibri"/>
        </w:rPr>
        <w:t> </w:t>
      </w:r>
      <w:r>
        <w:rPr>
          <w:rFonts w:ascii="Marianne" w:hAnsi="Marianne"/>
        </w:rPr>
        <w:t>;</w:t>
      </w:r>
    </w:p>
    <w:p w14:paraId="760C5EC3" w14:textId="77777777" w:rsidR="0068404A" w:rsidRDefault="006648B3">
      <w:pPr>
        <w:pStyle w:val="Paragraphedeliste"/>
        <w:numPr>
          <w:ilvl w:val="0"/>
          <w:numId w:val="5"/>
        </w:numPr>
        <w:spacing w:before="120"/>
        <w:jc w:val="both"/>
        <w:rPr>
          <w:rFonts w:ascii="Marianne" w:hAnsi="Marianne"/>
        </w:rPr>
      </w:pPr>
      <w:r>
        <w:rPr>
          <w:rFonts w:ascii="Marianne" w:hAnsi="Marianne"/>
        </w:rPr>
        <w:t>Les données sont transférées aux Etats-Unis qui n’ont pas la même protection du citoyen que la France.</w:t>
      </w:r>
    </w:p>
    <w:p w14:paraId="539C481D" w14:textId="77777777" w:rsidR="0068404A" w:rsidRDefault="0068404A">
      <w:pPr>
        <w:jc w:val="both"/>
        <w:rPr>
          <w:rFonts w:ascii="Marianne" w:hAnsi="Marianne"/>
        </w:rPr>
      </w:pPr>
    </w:p>
    <w:p w14:paraId="2D876251" w14:textId="77777777" w:rsidR="0068404A" w:rsidRDefault="0068404A">
      <w:pPr>
        <w:jc w:val="both"/>
        <w:rPr>
          <w:rFonts w:ascii="Marianne" w:hAnsi="Marianne"/>
        </w:rPr>
      </w:pPr>
    </w:p>
    <w:p w14:paraId="3DD398D7" w14:textId="77777777" w:rsidR="0068404A" w:rsidRDefault="006648B3">
      <w:pPr>
        <w:pStyle w:val="Paragraphedeliste"/>
        <w:numPr>
          <w:ilvl w:val="0"/>
          <w:numId w:val="4"/>
        </w:numPr>
        <w:jc w:val="both"/>
        <w:rPr>
          <w:rFonts w:ascii="Marianne" w:hAnsi="Marianne"/>
          <w:u w:val="single"/>
        </w:rPr>
      </w:pPr>
      <w:r>
        <w:rPr>
          <w:rFonts w:ascii="Marianne" w:hAnsi="Marianne"/>
          <w:u w:val="single"/>
        </w:rPr>
        <w:t>Les enjeux humains</w:t>
      </w:r>
    </w:p>
    <w:p w14:paraId="799B3AA8" w14:textId="77777777" w:rsidR="0068404A" w:rsidRDefault="0068404A">
      <w:pPr>
        <w:pStyle w:val="Paragraphedeliste"/>
        <w:jc w:val="both"/>
        <w:rPr>
          <w:rFonts w:ascii="Marianne" w:hAnsi="Marianne"/>
        </w:rPr>
      </w:pPr>
    </w:p>
    <w:p w14:paraId="532634F8" w14:textId="77777777" w:rsidR="0068404A" w:rsidRDefault="006648B3">
      <w:pPr>
        <w:jc w:val="both"/>
        <w:rPr>
          <w:rFonts w:ascii="Marianne" w:hAnsi="Marianne"/>
        </w:rPr>
      </w:pPr>
      <w:r>
        <w:rPr>
          <w:rFonts w:ascii="Marianne" w:hAnsi="Marianne"/>
        </w:rPr>
        <w:t xml:space="preserve">Les </w:t>
      </w:r>
      <w:r>
        <w:rPr>
          <w:rFonts w:ascii="Marianne" w:hAnsi="Marianne"/>
          <w:b/>
        </w:rPr>
        <w:t>États généraux de la justice ont révélé qu’il était nécessaire de remettre les utilisateurs au cœur de la transformation numérique</w:t>
      </w:r>
      <w:r>
        <w:rPr>
          <w:rFonts w:ascii="Marianne" w:hAnsi="Marianne"/>
        </w:rPr>
        <w:t xml:space="preserve">. </w:t>
      </w:r>
    </w:p>
    <w:p w14:paraId="7BCAE455" w14:textId="77777777" w:rsidR="0068404A" w:rsidRDefault="0068404A">
      <w:pPr>
        <w:jc w:val="both"/>
        <w:rPr>
          <w:rFonts w:ascii="Marianne" w:hAnsi="Marianne"/>
        </w:rPr>
      </w:pPr>
    </w:p>
    <w:p w14:paraId="31A693B4" w14:textId="77777777" w:rsidR="0068404A" w:rsidRDefault="006648B3">
      <w:pPr>
        <w:jc w:val="both"/>
        <w:rPr>
          <w:rFonts w:ascii="Marianne" w:hAnsi="Marianne"/>
        </w:rPr>
      </w:pPr>
      <w:r>
        <w:rPr>
          <w:rFonts w:ascii="Marianne" w:hAnsi="Marianne"/>
        </w:rPr>
        <w:lastRenderedPageBreak/>
        <w:t xml:space="preserve">Un constat est la </w:t>
      </w:r>
      <w:r>
        <w:rPr>
          <w:rFonts w:ascii="Marianne" w:hAnsi="Marianne"/>
          <w:b/>
        </w:rPr>
        <w:t>souffrance des agents par rapport à un environnement de travail numérique trop complexe</w:t>
      </w:r>
      <w:r>
        <w:rPr>
          <w:rFonts w:ascii="Marianne" w:hAnsi="Marianne"/>
        </w:rPr>
        <w:t>. À la Cour de Cassation</w:t>
      </w:r>
      <w:r>
        <w:rPr>
          <w:rFonts w:ascii="Marianne" w:hAnsi="Marianne" w:cs="Calibri"/>
        </w:rPr>
        <w:t>, 2 projets sont à l’étude</w:t>
      </w:r>
      <w:r>
        <w:rPr>
          <w:rFonts w:cs="Calibri"/>
        </w:rPr>
        <w:t xml:space="preserve"> ; </w:t>
      </w:r>
      <w:r>
        <w:rPr>
          <w:rFonts w:ascii="Marianne" w:hAnsi="Marianne" w:cs="Calibri"/>
        </w:rPr>
        <w:t>le plus prometteur porte sur un projet d’orientation des mémoires ampliatifs qui permet d’être une aide pour l’attribution d’une requête à une chambre</w:t>
      </w:r>
      <w:r>
        <w:rPr>
          <w:rFonts w:ascii="Marianne" w:hAnsi="Marianne"/>
        </w:rPr>
        <w:t>.</w:t>
      </w:r>
    </w:p>
    <w:p w14:paraId="5E7D3FEC" w14:textId="77777777" w:rsidR="0068404A" w:rsidRDefault="0068404A">
      <w:pPr>
        <w:jc w:val="both"/>
        <w:rPr>
          <w:rFonts w:ascii="Marianne" w:hAnsi="Marianne"/>
        </w:rPr>
      </w:pPr>
    </w:p>
    <w:p w14:paraId="060A3148" w14:textId="77777777" w:rsidR="0068404A" w:rsidRDefault="006648B3">
      <w:pPr>
        <w:jc w:val="both"/>
        <w:rPr>
          <w:rFonts w:ascii="Marianne" w:hAnsi="Marianne"/>
        </w:rPr>
      </w:pPr>
      <w:r>
        <w:rPr>
          <w:rFonts w:ascii="Marianne" w:hAnsi="Marianne"/>
        </w:rPr>
        <w:t xml:space="preserve">Au ministère de la Justice, existe aussi </w:t>
      </w:r>
      <w:r>
        <w:rPr>
          <w:rFonts w:ascii="Marianne" w:hAnsi="Marianne"/>
          <w:b/>
        </w:rPr>
        <w:t>le projet «</w:t>
      </w:r>
      <w:r>
        <w:rPr>
          <w:rFonts w:cs="Calibri"/>
          <w:b/>
        </w:rPr>
        <w:t> </w:t>
      </w:r>
      <w:r>
        <w:rPr>
          <w:rFonts w:ascii="Marianne" w:hAnsi="Marianne"/>
          <w:b/>
        </w:rPr>
        <w:t>TRAUNE</w:t>
      </w:r>
      <w:r>
        <w:rPr>
          <w:rFonts w:cs="Calibri"/>
          <w:b/>
        </w:rPr>
        <w:t> </w:t>
      </w:r>
      <w:r>
        <w:rPr>
          <w:rFonts w:ascii="Marianne" w:hAnsi="Marianne" w:cs="Marianne"/>
          <w:b/>
        </w:rPr>
        <w:t>»</w:t>
      </w:r>
      <w:r>
        <w:rPr>
          <w:rFonts w:ascii="Marianne" w:hAnsi="Marianne" w:cs="Calibri"/>
          <w:b/>
        </w:rPr>
        <w:t>,</w:t>
      </w:r>
      <w:r>
        <w:rPr>
          <w:rFonts w:ascii="Marianne" w:hAnsi="Marianne"/>
        </w:rPr>
        <w:t xml:space="preserve"> qui est un </w:t>
      </w:r>
      <w:r>
        <w:rPr>
          <w:rFonts w:ascii="Marianne" w:hAnsi="Marianne"/>
          <w:b/>
        </w:rPr>
        <w:t>traducteur automatique neurologique des documents écrits</w:t>
      </w:r>
      <w:r>
        <w:rPr>
          <w:rFonts w:ascii="Marianne" w:hAnsi="Marianne"/>
        </w:rPr>
        <w:t>.</w:t>
      </w:r>
    </w:p>
    <w:p w14:paraId="501143E3" w14:textId="77777777" w:rsidR="0068404A" w:rsidRDefault="006648B3">
      <w:pPr>
        <w:jc w:val="both"/>
        <w:rPr>
          <w:rFonts w:ascii="Marianne" w:hAnsi="Marianne"/>
        </w:rPr>
      </w:pPr>
      <w:r>
        <w:rPr>
          <w:rFonts w:ascii="Marianne" w:hAnsi="Marianne"/>
        </w:rPr>
        <w:t xml:space="preserve">TRAUNE comporte une </w:t>
      </w:r>
      <w:r>
        <w:rPr>
          <w:rFonts w:ascii="Marianne" w:hAnsi="Marianne"/>
          <w:b/>
        </w:rPr>
        <w:t xml:space="preserve">capacité à </w:t>
      </w:r>
      <w:r>
        <w:rPr>
          <w:rFonts w:ascii="Marianne" w:hAnsi="Marianne"/>
          <w:b/>
          <w:shd w:val="clear" w:color="auto" w:fill="FFFFFF"/>
        </w:rPr>
        <w:t>importer des dictionnaires « justice »</w:t>
      </w:r>
      <w:r>
        <w:rPr>
          <w:rFonts w:ascii="Marianne" w:hAnsi="Marianne"/>
          <w:shd w:val="clear" w:color="auto" w:fill="FFFFFF"/>
        </w:rPr>
        <w:t xml:space="preserve"> comme </w:t>
      </w:r>
      <w:r>
        <w:rPr>
          <w:rFonts w:ascii="Marianne" w:hAnsi="Marianne"/>
          <w:b/>
          <w:shd w:val="clear" w:color="auto" w:fill="FFFFFF"/>
        </w:rPr>
        <w:t>«</w:t>
      </w:r>
      <w:r>
        <w:rPr>
          <w:rFonts w:cs="Calibri"/>
          <w:b/>
          <w:shd w:val="clear" w:color="auto" w:fill="FFFFFF"/>
        </w:rPr>
        <w:t> </w:t>
      </w:r>
      <w:r>
        <w:rPr>
          <w:rFonts w:ascii="Marianne" w:hAnsi="Marianne"/>
          <w:b/>
          <w:shd w:val="clear" w:color="auto" w:fill="FFFFFF"/>
        </w:rPr>
        <w:t>ECROU</w:t>
      </w:r>
      <w:r>
        <w:rPr>
          <w:rFonts w:cs="Calibri"/>
          <w:b/>
          <w:shd w:val="clear" w:color="auto" w:fill="FFFFFF"/>
        </w:rPr>
        <w:t> </w:t>
      </w:r>
      <w:r>
        <w:rPr>
          <w:rFonts w:ascii="Marianne" w:hAnsi="Marianne" w:cs="Marianne"/>
          <w:b/>
          <w:shd w:val="clear" w:color="auto" w:fill="FFFFFF"/>
        </w:rPr>
        <w:t>»</w:t>
      </w:r>
      <w:r>
        <w:rPr>
          <w:rFonts w:ascii="Marianne" w:hAnsi="Marianne" w:cs="Marianne"/>
          <w:shd w:val="clear" w:color="auto" w:fill="FFFFFF"/>
        </w:rPr>
        <w:t>,</w:t>
      </w:r>
      <w:r>
        <w:rPr>
          <w:rFonts w:ascii="Marianne" w:hAnsi="Marianne"/>
          <w:shd w:val="clear" w:color="auto" w:fill="FFFFFF"/>
        </w:rPr>
        <w:t xml:space="preserve"> perme</w:t>
      </w:r>
      <w:r>
        <w:rPr>
          <w:rFonts w:ascii="Marianne" w:hAnsi="Marianne"/>
        </w:rPr>
        <w:t>ttant aux agents du ministère de disposer d’un module de traduction sécurisé.</w:t>
      </w:r>
    </w:p>
    <w:p w14:paraId="4166462A" w14:textId="77777777" w:rsidR="0068404A" w:rsidRDefault="0068404A">
      <w:pPr>
        <w:jc w:val="both"/>
        <w:rPr>
          <w:rFonts w:ascii="Marianne" w:hAnsi="Marianne"/>
          <w:color w:val="FFFFFF" w:themeColor="background1"/>
        </w:rPr>
      </w:pPr>
    </w:p>
    <w:p w14:paraId="0B9E85EA" w14:textId="77777777" w:rsidR="0068404A" w:rsidRDefault="0068404A">
      <w:pPr>
        <w:jc w:val="both"/>
        <w:rPr>
          <w:rFonts w:ascii="Marianne" w:hAnsi="Marianne"/>
        </w:rPr>
      </w:pPr>
    </w:p>
    <w:p w14:paraId="5B840E84" w14:textId="77777777" w:rsidR="0068404A" w:rsidRDefault="006648B3">
      <w:pPr>
        <w:pStyle w:val="Paragraphedeliste"/>
        <w:jc w:val="both"/>
        <w:rPr>
          <w:rFonts w:ascii="Marianne" w:hAnsi="Marianne"/>
        </w:rPr>
      </w:pPr>
      <w:r>
        <w:rPr>
          <w:rFonts w:ascii="Marianne" w:hAnsi="Marianne"/>
          <w:b/>
          <w:color w:val="0070C0"/>
          <w:u w:val="single"/>
        </w:rPr>
        <w:t xml:space="preserve">10. </w:t>
      </w:r>
      <w:r>
        <w:rPr>
          <w:rFonts w:ascii="Marianne" w:hAnsi="Marianne"/>
          <w:b/>
          <w:color w:val="0070C0"/>
          <w:u w:val="single"/>
          <w:shd w:val="clear" w:color="auto" w:fill="FFFFFF"/>
        </w:rPr>
        <w:t>Les « chantiers » de</w:t>
      </w:r>
      <w:r>
        <w:rPr>
          <w:rFonts w:ascii="Marianne" w:hAnsi="Marianne"/>
          <w:b/>
          <w:color w:val="0070C0"/>
          <w:u w:val="single"/>
        </w:rPr>
        <w:t xml:space="preserve"> l’IA au Conseil d’État</w:t>
      </w:r>
    </w:p>
    <w:p w14:paraId="742DB3BE" w14:textId="77777777" w:rsidR="0068404A" w:rsidRDefault="0068404A">
      <w:pPr>
        <w:jc w:val="both"/>
        <w:rPr>
          <w:rFonts w:ascii="Marianne" w:hAnsi="Marianne"/>
        </w:rPr>
      </w:pPr>
    </w:p>
    <w:p w14:paraId="18557F67" w14:textId="7B9B74F4" w:rsidR="0068404A" w:rsidRDefault="006648B3">
      <w:pPr>
        <w:shd w:val="clear" w:color="auto" w:fill="FFFFFF" w:themeFill="background1"/>
        <w:jc w:val="both"/>
        <w:rPr>
          <w:rFonts w:ascii="Marianne" w:hAnsi="Marianne"/>
          <w:bCs/>
        </w:rPr>
      </w:pPr>
      <w:r>
        <w:rPr>
          <w:rFonts w:ascii="Marianne" w:hAnsi="Marianne"/>
        </w:rPr>
        <w:t xml:space="preserve">M. </w:t>
      </w:r>
      <w:r>
        <w:rPr>
          <w:rFonts w:ascii="Marianne" w:hAnsi="Marianne"/>
          <w:bCs/>
        </w:rPr>
        <w:t>David BOUCHENY, Directeur des systèmes d’information du Conseil d’Etat a précisé que</w:t>
      </w:r>
      <w:r>
        <w:rPr>
          <w:rFonts w:ascii="Marianne" w:hAnsi="Marianne"/>
        </w:rPr>
        <w:t xml:space="preserve"> la haute juridiction a encore quelques craintes par rapport à l'IA. Ce volet technologique est encore peu connu et peu expérimenté. Les craintes </w:t>
      </w:r>
      <w:r>
        <w:rPr>
          <w:rFonts w:ascii="Marianne" w:hAnsi="Marianne"/>
          <w:shd w:val="clear" w:color="auto" w:fill="FFFFFF"/>
        </w:rPr>
        <w:t>principales portent sur</w:t>
      </w:r>
      <w:r>
        <w:rPr>
          <w:rFonts w:ascii="Marianne" w:hAnsi="Marianne"/>
        </w:rPr>
        <w:t xml:space="preserve"> la décision juridique automatique et la perte d'autonomie du juge. </w:t>
      </w:r>
    </w:p>
    <w:p w14:paraId="2305642B" w14:textId="77777777" w:rsidR="0068404A" w:rsidRDefault="006648B3">
      <w:pPr>
        <w:shd w:val="clear" w:color="auto" w:fill="FFFFFF" w:themeFill="background1"/>
        <w:jc w:val="both"/>
        <w:rPr>
          <w:rFonts w:ascii="Marianne" w:hAnsi="Marianne"/>
        </w:rPr>
      </w:pPr>
      <w:r>
        <w:rPr>
          <w:rFonts w:ascii="Marianne" w:hAnsi="Marianne"/>
        </w:rPr>
        <w:t xml:space="preserve">Cela n’empêche pas au </w:t>
      </w:r>
      <w:r>
        <w:rPr>
          <w:rFonts w:ascii="Marianne" w:hAnsi="Marianne"/>
          <w:shd w:val="clear" w:color="auto" w:fill="FFFFFF"/>
        </w:rPr>
        <w:t>Conseil d’État</w:t>
      </w:r>
      <w:r>
        <w:rPr>
          <w:rFonts w:ascii="Marianne" w:hAnsi="Marianne"/>
        </w:rPr>
        <w:t xml:space="preserve"> de considérer l'IA comme un outil utile et </w:t>
      </w:r>
      <w:r>
        <w:rPr>
          <w:rFonts w:ascii="Marianne" w:hAnsi="Marianne"/>
          <w:shd w:val="clear" w:color="auto" w:fill="FFFFFF"/>
        </w:rPr>
        <w:t>intéressant, lorsqu'elle</w:t>
      </w:r>
      <w:r>
        <w:rPr>
          <w:rFonts w:ascii="Marianne" w:hAnsi="Marianne"/>
        </w:rPr>
        <w:t xml:space="preserve"> est utilisée pour épauler des tâches fastidieuses et chronophages.</w:t>
      </w:r>
    </w:p>
    <w:p w14:paraId="20E07F9E" w14:textId="77777777" w:rsidR="0068404A" w:rsidRDefault="0068404A">
      <w:pPr>
        <w:jc w:val="both"/>
        <w:rPr>
          <w:rFonts w:ascii="Marianne" w:hAnsi="Marianne"/>
        </w:rPr>
      </w:pPr>
    </w:p>
    <w:p w14:paraId="5F8C9A80" w14:textId="77777777" w:rsidR="0068404A" w:rsidRDefault="0068404A">
      <w:pPr>
        <w:jc w:val="both"/>
        <w:rPr>
          <w:rFonts w:ascii="Marianne" w:hAnsi="Marianne"/>
        </w:rPr>
      </w:pPr>
    </w:p>
    <w:p w14:paraId="301012FE" w14:textId="77777777" w:rsidR="0068404A" w:rsidRDefault="006648B3">
      <w:pPr>
        <w:jc w:val="both"/>
        <w:rPr>
          <w:rFonts w:ascii="Marianne" w:hAnsi="Marianne"/>
        </w:rPr>
      </w:pPr>
      <w:r>
        <w:rPr>
          <w:rFonts w:ascii="Marianne" w:hAnsi="Marianne"/>
        </w:rPr>
        <w:t xml:space="preserve">                                   </w:t>
      </w:r>
      <w:r>
        <w:rPr>
          <w:noProof/>
          <w:lang w:eastAsia="fr-FR"/>
        </w:rPr>
        <w:drawing>
          <wp:inline distT="0" distB="0" distL="0" distR="0" wp14:anchorId="203089C7" wp14:editId="01225C02">
            <wp:extent cx="2934335" cy="2484755"/>
            <wp:effectExtent l="0" t="0" r="0" b="0"/>
            <wp:docPr id="12" name="Image 12" descr="C:\Users\kayhanme\Desktop\IMG_6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C:\Users\kayhanme\Desktop\IMG_6171.jpg"/>
                    <pic:cNvPicPr>
                      <a:picLocks noChangeAspect="1" noChangeArrowheads="1"/>
                    </pic:cNvPicPr>
                  </pic:nvPicPr>
                  <pic:blipFill>
                    <a:blip r:embed="rId19"/>
                    <a:stretch>
                      <a:fillRect/>
                    </a:stretch>
                  </pic:blipFill>
                  <pic:spPr bwMode="auto">
                    <a:xfrm>
                      <a:off x="0" y="0"/>
                      <a:ext cx="2934335" cy="2484755"/>
                    </a:xfrm>
                    <a:prstGeom prst="rect">
                      <a:avLst/>
                    </a:prstGeom>
                  </pic:spPr>
                </pic:pic>
              </a:graphicData>
            </a:graphic>
          </wp:inline>
        </w:drawing>
      </w:r>
    </w:p>
    <w:p w14:paraId="73B562BA" w14:textId="77777777" w:rsidR="0068404A" w:rsidRDefault="0068404A">
      <w:pPr>
        <w:jc w:val="both"/>
      </w:pPr>
    </w:p>
    <w:p w14:paraId="10996C37" w14:textId="77777777" w:rsidR="0068404A" w:rsidRDefault="0068404A">
      <w:pPr>
        <w:ind w:firstLine="360"/>
        <w:jc w:val="both"/>
        <w:rPr>
          <w:rFonts w:ascii="Marianne" w:hAnsi="Marianne"/>
        </w:rPr>
      </w:pPr>
    </w:p>
    <w:p w14:paraId="68D92A28" w14:textId="77777777" w:rsidR="0068404A" w:rsidRDefault="006648B3">
      <w:pPr>
        <w:jc w:val="both"/>
      </w:pPr>
      <w:r>
        <w:rPr>
          <w:rFonts w:ascii="Marianne" w:hAnsi="Marianne"/>
        </w:rPr>
        <w:t xml:space="preserve">Au sein du Conseil d'État, des expérimentations telles que le </w:t>
      </w:r>
      <w:r>
        <w:rPr>
          <w:rFonts w:ascii="Marianne" w:hAnsi="Marianne"/>
          <w:shd w:val="clear" w:color="auto" w:fill="FFFFFF"/>
        </w:rPr>
        <w:t>projet «</w:t>
      </w:r>
      <w:r>
        <w:rPr>
          <w:rFonts w:cs="Calibri"/>
          <w:shd w:val="clear" w:color="auto" w:fill="FFFFFF"/>
        </w:rPr>
        <w:t> </w:t>
      </w:r>
      <w:r>
        <w:rPr>
          <w:rFonts w:ascii="Marianne" w:hAnsi="Marianne"/>
          <w:shd w:val="clear" w:color="auto" w:fill="FFFFFF"/>
        </w:rPr>
        <w:t>Datalab</w:t>
      </w:r>
      <w:r>
        <w:rPr>
          <w:rFonts w:cs="Calibri"/>
          <w:shd w:val="clear" w:color="auto" w:fill="FFFFFF"/>
        </w:rPr>
        <w:t> </w:t>
      </w:r>
      <w:r>
        <w:rPr>
          <w:rFonts w:ascii="Marianne" w:hAnsi="Marianne" w:cs="Marianne"/>
          <w:shd w:val="clear" w:color="auto" w:fill="FFFFFF"/>
        </w:rPr>
        <w:t>»</w:t>
      </w:r>
      <w:r>
        <w:rPr>
          <w:rFonts w:ascii="Marianne" w:hAnsi="Marianne"/>
          <w:shd w:val="clear" w:color="auto" w:fill="FFFFFF"/>
        </w:rPr>
        <w:t xml:space="preserve"> ont </w:t>
      </w:r>
      <w:r>
        <w:rPr>
          <w:rFonts w:ascii="Marianne" w:hAnsi="Marianne" w:cs="Marianne"/>
          <w:shd w:val="clear" w:color="auto" w:fill="FFFFFF"/>
        </w:rPr>
        <w:t>é</w:t>
      </w:r>
      <w:r>
        <w:rPr>
          <w:rFonts w:ascii="Marianne" w:hAnsi="Marianne"/>
          <w:shd w:val="clear" w:color="auto" w:fill="FFFFFF"/>
        </w:rPr>
        <w:t>t</w:t>
      </w:r>
      <w:r>
        <w:rPr>
          <w:rFonts w:ascii="Marianne" w:hAnsi="Marianne" w:cs="Marianne"/>
          <w:shd w:val="clear" w:color="auto" w:fill="FFFFFF"/>
        </w:rPr>
        <w:t>é</w:t>
      </w:r>
      <w:r>
        <w:rPr>
          <w:rFonts w:ascii="Marianne" w:hAnsi="Marianne"/>
          <w:shd w:val="clear" w:color="auto" w:fill="FFFFFF"/>
        </w:rPr>
        <w:t xml:space="preserve"> r</w:t>
      </w:r>
      <w:r>
        <w:rPr>
          <w:rFonts w:ascii="Marianne" w:hAnsi="Marianne" w:cs="Marianne"/>
          <w:shd w:val="clear" w:color="auto" w:fill="FFFFFF"/>
        </w:rPr>
        <w:t>é</w:t>
      </w:r>
      <w:r>
        <w:rPr>
          <w:rFonts w:ascii="Marianne" w:hAnsi="Marianne"/>
          <w:shd w:val="clear" w:color="auto" w:fill="FFFFFF"/>
        </w:rPr>
        <w:t>alis</w:t>
      </w:r>
      <w:r>
        <w:rPr>
          <w:rFonts w:ascii="Marianne" w:hAnsi="Marianne" w:cs="Marianne"/>
          <w:shd w:val="clear" w:color="auto" w:fill="FFFFFF"/>
        </w:rPr>
        <w:t>é</w:t>
      </w:r>
      <w:r>
        <w:rPr>
          <w:rFonts w:ascii="Marianne" w:hAnsi="Marianne"/>
          <w:shd w:val="clear" w:color="auto" w:fill="FFFFFF"/>
        </w:rPr>
        <w:t>es en 2020. Le projet Datalab, a été la 1ère tentative d'utilisation de l'IA, lancée au sein du Conseil d’État, pour d</w:t>
      </w:r>
      <w:r>
        <w:rPr>
          <w:rFonts w:ascii="Marianne" w:hAnsi="Marianne"/>
        </w:rPr>
        <w:t>étecter les requêtes susceptibles de constituer des séries.</w:t>
      </w:r>
    </w:p>
    <w:p w14:paraId="6E3338DD" w14:textId="77777777" w:rsidR="0068404A" w:rsidRDefault="006648B3">
      <w:pPr>
        <w:jc w:val="both"/>
      </w:pPr>
      <w:r>
        <w:rPr>
          <w:rFonts w:ascii="Marianne" w:hAnsi="Marianne"/>
        </w:rPr>
        <w:t>La méthode consistait à mobiliser la communauté juridictionnelle pour "tagger" des requêtes, afin d'identifier les moyens qu'elles contiennent et d'entraîner un moteur de détection.</w:t>
      </w:r>
    </w:p>
    <w:p w14:paraId="3E196B8C" w14:textId="77777777" w:rsidR="0068404A" w:rsidRDefault="0068404A">
      <w:pPr>
        <w:shd w:val="clear" w:color="auto" w:fill="FFFFFF" w:themeFill="background1"/>
        <w:jc w:val="both"/>
        <w:rPr>
          <w:rFonts w:ascii="Marianne" w:hAnsi="Marianne"/>
        </w:rPr>
      </w:pPr>
    </w:p>
    <w:p w14:paraId="703FBE09" w14:textId="77777777" w:rsidR="0068404A" w:rsidRDefault="006648B3">
      <w:pPr>
        <w:shd w:val="clear" w:color="auto" w:fill="FFFFFF" w:themeFill="background1"/>
        <w:jc w:val="both"/>
      </w:pPr>
      <w:r>
        <w:rPr>
          <w:rFonts w:ascii="Marianne" w:hAnsi="Marianne"/>
          <w:shd w:val="clear" w:color="auto" w:fill="FFFFFF"/>
        </w:rPr>
        <w:t>Les résultats ont été peu</w:t>
      </w:r>
      <w:r>
        <w:rPr>
          <w:rFonts w:ascii="Marianne" w:hAnsi="Marianne"/>
        </w:rPr>
        <w:t xml:space="preserve"> concluants, à cause d’un manque de données, de requêtes "tagguées" pour permettre d’entraîner un moteur de recherche. </w:t>
      </w:r>
    </w:p>
    <w:p w14:paraId="586A59DA" w14:textId="77777777" w:rsidR="0068404A" w:rsidRDefault="0068404A">
      <w:pPr>
        <w:rPr>
          <w:rFonts w:ascii="Marianne" w:hAnsi="Marianne"/>
        </w:rPr>
      </w:pPr>
    </w:p>
    <w:p w14:paraId="0305E055" w14:textId="77777777" w:rsidR="0068404A" w:rsidRDefault="006648B3">
      <w:pPr>
        <w:jc w:val="both"/>
        <w:rPr>
          <w:rFonts w:ascii="Marianne" w:hAnsi="Marianne"/>
        </w:rPr>
      </w:pPr>
      <w:r>
        <w:rPr>
          <w:rFonts w:ascii="Marianne" w:hAnsi="Marianne"/>
        </w:rPr>
        <w:lastRenderedPageBreak/>
        <w:t xml:space="preserve">Le Conseil d'État réalise également un autre projet relatif à la pseudonymisation des décisions. Depuis 2013, existe un traitement déterministe pour permettre d’alimenter </w:t>
      </w:r>
      <w:r>
        <w:rPr>
          <w:rFonts w:ascii="Marianne" w:hAnsi="Marianne"/>
          <w:b/>
          <w:bCs/>
        </w:rPr>
        <w:t>«</w:t>
      </w:r>
      <w:r>
        <w:rPr>
          <w:rFonts w:cs="Calibri"/>
          <w:b/>
          <w:bCs/>
        </w:rPr>
        <w:t> </w:t>
      </w:r>
      <w:r>
        <w:rPr>
          <w:rFonts w:ascii="Marianne" w:hAnsi="Marianne"/>
          <w:b/>
          <w:bCs/>
        </w:rPr>
        <w:t>ARIANEWEB</w:t>
      </w:r>
      <w:r>
        <w:rPr>
          <w:rFonts w:cs="Calibri"/>
          <w:b/>
          <w:bCs/>
        </w:rPr>
        <w:t> </w:t>
      </w:r>
      <w:r>
        <w:rPr>
          <w:rFonts w:ascii="Marianne" w:hAnsi="Marianne" w:cs="Marianne"/>
          <w:b/>
          <w:bCs/>
        </w:rPr>
        <w:t>»</w:t>
      </w:r>
      <w:r>
        <w:rPr>
          <w:rFonts w:ascii="Marianne" w:hAnsi="Marianne"/>
        </w:rPr>
        <w:t xml:space="preserve"> et «</w:t>
      </w:r>
      <w:r>
        <w:rPr>
          <w:rFonts w:cs="Calibri"/>
        </w:rPr>
        <w:t> </w:t>
      </w:r>
      <w:r>
        <w:rPr>
          <w:rFonts w:ascii="Marianne" w:hAnsi="Marianne"/>
          <w:b/>
          <w:bCs/>
        </w:rPr>
        <w:t>LEGIFRANCE</w:t>
      </w:r>
      <w:r>
        <w:rPr>
          <w:rFonts w:cs="Calibri"/>
          <w:b/>
          <w:bCs/>
        </w:rPr>
        <w:t> </w:t>
      </w:r>
      <w:r>
        <w:rPr>
          <w:rFonts w:ascii="Marianne" w:hAnsi="Marianne" w:cs="Marianne"/>
          <w:b/>
          <w:bCs/>
        </w:rPr>
        <w:t>»</w:t>
      </w:r>
      <w:r>
        <w:rPr>
          <w:rFonts w:ascii="Marianne" w:hAnsi="Marianne"/>
        </w:rPr>
        <w:t>. Néanmoins, le logiciel présente une marge d'erreur de 8 %. Des améliorations ont progressivement été apportées dans le cadre de la mise à disposition des décisions en Open Data.</w:t>
      </w:r>
    </w:p>
    <w:p w14:paraId="137BD215" w14:textId="77777777" w:rsidR="0068404A" w:rsidRDefault="0068404A">
      <w:pPr>
        <w:jc w:val="both"/>
        <w:rPr>
          <w:rFonts w:ascii="Marianne" w:hAnsi="Marianne"/>
        </w:rPr>
      </w:pPr>
    </w:p>
    <w:p w14:paraId="103721C3" w14:textId="77777777" w:rsidR="0068404A" w:rsidRDefault="006648B3">
      <w:pPr>
        <w:jc w:val="both"/>
        <w:rPr>
          <w:rFonts w:ascii="Marianne" w:hAnsi="Marianne"/>
        </w:rPr>
      </w:pPr>
      <w:r>
        <w:rPr>
          <w:rFonts w:ascii="Marianne" w:hAnsi="Marianne"/>
        </w:rPr>
        <w:t>En 2020, un outil d'anonymisation des décisions est créé par Etalab. Les résultats sont prometteurs mais insuffisants. De 2021 à 2023, la constitution d'un corpus de décisions a été entreprise pour entraîner le «</w:t>
      </w:r>
      <w:r>
        <w:rPr>
          <w:rFonts w:cs="Calibri"/>
        </w:rPr>
        <w:t> </w:t>
      </w:r>
      <w:r>
        <w:rPr>
          <w:rFonts w:ascii="Marianne" w:hAnsi="Marianne"/>
          <w:b/>
          <w:bCs/>
          <w:shd w:val="clear" w:color="auto" w:fill="FFFFFF"/>
        </w:rPr>
        <w:t xml:space="preserve">modèle NER/ </w:t>
      </w:r>
      <w:r>
        <w:rPr>
          <w:rFonts w:ascii="Marianne" w:hAnsi="Marianne"/>
          <w:b/>
          <w:bCs/>
          <w:i/>
          <w:iCs/>
          <w:shd w:val="clear" w:color="auto" w:fill="FFFFFF"/>
        </w:rPr>
        <w:t>Named Entity Recognition</w:t>
      </w:r>
      <w:r>
        <w:rPr>
          <w:rFonts w:ascii="Marianne" w:hAnsi="Marianne"/>
          <w:b/>
          <w:bCs/>
          <w:shd w:val="clear" w:color="auto" w:fill="FFFFFF"/>
        </w:rPr>
        <w:t xml:space="preserve"> /Reconnaissance d'Entités Nommées</w:t>
      </w:r>
      <w:r>
        <w:rPr>
          <w:rFonts w:cs="Calibri"/>
          <w:b/>
          <w:bCs/>
          <w:shd w:val="clear" w:color="auto" w:fill="FFFFFF"/>
        </w:rPr>
        <w:t> </w:t>
      </w:r>
      <w:r>
        <w:rPr>
          <w:rFonts w:ascii="Marianne" w:hAnsi="Marianne" w:cs="Marianne"/>
          <w:b/>
          <w:bCs/>
          <w:shd w:val="clear" w:color="auto" w:fill="FFFFFF"/>
        </w:rPr>
        <w:t>»</w:t>
      </w:r>
      <w:r>
        <w:rPr>
          <w:rFonts w:ascii="Marianne" w:hAnsi="Marianne"/>
          <w:shd w:val="clear" w:color="auto" w:fill="FFFFFF"/>
        </w:rPr>
        <w:t>,</w:t>
      </w:r>
      <w:r>
        <w:rPr>
          <w:rFonts w:ascii="Marianne" w:hAnsi="Marianne"/>
        </w:rPr>
        <w:t xml:space="preserve"> avec l’application d’un modèle et d’une évaluation. L'IA présente de meilleurs résultats que l'outil actuel car les erreurs résiduelles de l'IA sont corrigées par l'application des règles de gestion. </w:t>
      </w:r>
    </w:p>
    <w:p w14:paraId="2E16EDD0" w14:textId="77777777" w:rsidR="0068404A" w:rsidRDefault="0068404A">
      <w:pPr>
        <w:jc w:val="both"/>
        <w:rPr>
          <w:rFonts w:ascii="Marianne" w:hAnsi="Marianne"/>
        </w:rPr>
      </w:pPr>
    </w:p>
    <w:p w14:paraId="40AE1257" w14:textId="1F6797E6" w:rsidR="0068404A" w:rsidRDefault="006648B3">
      <w:pPr>
        <w:jc w:val="both"/>
        <w:rPr>
          <w:rFonts w:ascii="Marianne" w:hAnsi="Marianne"/>
        </w:rPr>
      </w:pPr>
      <w:r>
        <w:rPr>
          <w:rFonts w:ascii="Marianne" w:hAnsi="Marianne"/>
        </w:rPr>
        <w:t xml:space="preserve">Le dernier projet du Conseil d'État est </w:t>
      </w:r>
      <w:r>
        <w:rPr>
          <w:rFonts w:ascii="Marianne" w:hAnsi="Marianne"/>
          <w:b/>
          <w:bCs/>
        </w:rPr>
        <w:t xml:space="preserve">"ARIANE", </w:t>
      </w:r>
      <w:r>
        <w:rPr>
          <w:rFonts w:ascii="Marianne" w:hAnsi="Marianne"/>
        </w:rPr>
        <w:t>une base de jurisprudence. C'est l’outil de référence pour tout magistrat administratif</w:t>
      </w:r>
      <w:r w:rsidR="00437AC2">
        <w:rPr>
          <w:rFonts w:ascii="Marianne" w:hAnsi="Marianne"/>
        </w:rPr>
        <w:t xml:space="preserve"> qui</w:t>
      </w:r>
      <w:r>
        <w:rPr>
          <w:rFonts w:ascii="Marianne" w:hAnsi="Marianne"/>
        </w:rPr>
        <w:t>comporte toutes les décisions de jurisprudence du Conseil d'État, des Cours administratives d'appel et des Tribunaux administratifs. Ces décisions</w:t>
      </w:r>
      <w:r w:rsidR="00437AC2">
        <w:rPr>
          <w:rFonts w:ascii="Marianne" w:hAnsi="Marianne"/>
        </w:rPr>
        <w:t xml:space="preserve"> </w:t>
      </w:r>
      <w:r>
        <w:rPr>
          <w:rFonts w:ascii="Marianne" w:hAnsi="Marianne"/>
        </w:rPr>
        <w:t>sont complétées par des documents d'analyse de jurisprudence présents dans toutes les décisions.</w:t>
      </w:r>
    </w:p>
    <w:p w14:paraId="71025BE9" w14:textId="77777777" w:rsidR="0068404A" w:rsidRDefault="0068404A">
      <w:pPr>
        <w:jc w:val="both"/>
        <w:rPr>
          <w:rFonts w:ascii="Marianne" w:hAnsi="Marianne"/>
        </w:rPr>
      </w:pPr>
    </w:p>
    <w:p w14:paraId="028CDE5A" w14:textId="517F3DBA" w:rsidR="0068404A" w:rsidRDefault="006648B3">
      <w:pPr>
        <w:jc w:val="both"/>
        <w:rPr>
          <w:rFonts w:ascii="Marianne" w:hAnsi="Marianne"/>
        </w:rPr>
      </w:pPr>
      <w:r>
        <w:rPr>
          <w:rFonts w:ascii="Marianne" w:hAnsi="Marianne"/>
        </w:rPr>
        <w:t xml:space="preserve">Cependant, la création d’un nouveau logiciel a été abandonné pour une refonte du moteur de recherche de la base de jurisprudence ARIANE, plusieurs fonctionnalités ont été envisagées </w:t>
      </w:r>
      <w:r w:rsidR="00437AC2">
        <w:rPr>
          <w:rFonts w:ascii="Marianne" w:hAnsi="Marianne"/>
        </w:rPr>
        <w:t>utilisant de l’IA « faible »</w:t>
      </w:r>
      <w:r>
        <w:rPr>
          <w:rFonts w:ascii="Marianne" w:hAnsi="Marianne"/>
        </w:rPr>
        <w:t>:</w:t>
      </w:r>
    </w:p>
    <w:p w14:paraId="713ADAF7" w14:textId="77777777" w:rsidR="0068404A" w:rsidRDefault="0068404A">
      <w:pPr>
        <w:jc w:val="both"/>
        <w:rPr>
          <w:rFonts w:ascii="Marianne" w:hAnsi="Marianne"/>
        </w:rPr>
      </w:pPr>
    </w:p>
    <w:p w14:paraId="79EF1F61" w14:textId="77777777" w:rsidR="0068404A" w:rsidRDefault="006648B3">
      <w:pPr>
        <w:shd w:val="clear" w:color="auto" w:fill="FFFFFF" w:themeFill="background1"/>
        <w:jc w:val="both"/>
        <w:rPr>
          <w:rFonts w:ascii="Marianne" w:hAnsi="Marianne"/>
        </w:rPr>
      </w:pPr>
      <w:r>
        <w:rPr>
          <w:rFonts w:ascii="Marianne" w:hAnsi="Marianne"/>
        </w:rPr>
        <w:t xml:space="preserve">- </w:t>
      </w:r>
      <w:r>
        <w:rPr>
          <w:rFonts w:ascii="Marianne" w:hAnsi="Marianne"/>
          <w:shd w:val="clear" w:color="auto" w:fill="FFFFFF"/>
        </w:rPr>
        <w:t>U</w:t>
      </w:r>
      <w:r>
        <w:rPr>
          <w:rFonts w:ascii="Marianne" w:hAnsi="Marianne"/>
          <w:b/>
          <w:shd w:val="clear" w:color="auto" w:fill="FFFFFF"/>
        </w:rPr>
        <w:t>ne suggestion de recherche ;</w:t>
      </w:r>
    </w:p>
    <w:p w14:paraId="6593C180" w14:textId="77777777" w:rsidR="0068404A" w:rsidRDefault="006648B3">
      <w:pPr>
        <w:shd w:val="clear" w:color="auto" w:fill="FFFFFF" w:themeFill="background1"/>
        <w:jc w:val="both"/>
      </w:pPr>
      <w:r>
        <w:rPr>
          <w:rFonts w:ascii="Marianne" w:hAnsi="Marianne"/>
        </w:rPr>
        <w:t xml:space="preserve">- Une </w:t>
      </w:r>
      <w:r>
        <w:rPr>
          <w:rFonts w:ascii="Marianne" w:hAnsi="Marianne"/>
          <w:b/>
        </w:rPr>
        <w:t xml:space="preserve">suggestion de résultats </w:t>
      </w:r>
      <w:r>
        <w:rPr>
          <w:rFonts w:ascii="Marianne" w:hAnsi="Marianne"/>
          <w:b/>
          <w:shd w:val="clear" w:color="auto" w:fill="FFFFFF"/>
        </w:rPr>
        <w:t>approchants ;</w:t>
      </w:r>
    </w:p>
    <w:p w14:paraId="70732FAD" w14:textId="77777777" w:rsidR="0068404A" w:rsidRDefault="006648B3">
      <w:pPr>
        <w:shd w:val="clear" w:color="auto" w:fill="FFFFFF" w:themeFill="background1"/>
        <w:jc w:val="both"/>
      </w:pPr>
      <w:r>
        <w:rPr>
          <w:rFonts w:ascii="Marianne" w:hAnsi="Marianne"/>
        </w:rPr>
        <w:t xml:space="preserve">- Un </w:t>
      </w:r>
      <w:r>
        <w:rPr>
          <w:rFonts w:ascii="Marianne" w:hAnsi="Marianne"/>
          <w:b/>
          <w:bCs/>
        </w:rPr>
        <w:t>c</w:t>
      </w:r>
      <w:r>
        <w:rPr>
          <w:rFonts w:ascii="Marianne" w:hAnsi="Marianne"/>
          <w:b/>
        </w:rPr>
        <w:t xml:space="preserve">lassement selon des </w:t>
      </w:r>
      <w:r>
        <w:rPr>
          <w:rFonts w:ascii="Marianne" w:hAnsi="Marianne"/>
          <w:b/>
          <w:shd w:val="clear" w:color="auto" w:fill="FFFFFF"/>
        </w:rPr>
        <w:t>critères de pertinence ;</w:t>
      </w:r>
    </w:p>
    <w:p w14:paraId="0DF8FA6F" w14:textId="77777777" w:rsidR="0068404A" w:rsidRDefault="006648B3">
      <w:pPr>
        <w:jc w:val="both"/>
      </w:pPr>
      <w:r>
        <w:rPr>
          <w:rFonts w:ascii="Marianne" w:hAnsi="Marianne"/>
        </w:rPr>
        <w:t xml:space="preserve">- Une </w:t>
      </w:r>
      <w:r>
        <w:rPr>
          <w:rFonts w:ascii="Marianne" w:hAnsi="Marianne"/>
          <w:b/>
        </w:rPr>
        <w:t>reconnaissance du langage naturel.</w:t>
      </w:r>
    </w:p>
    <w:p w14:paraId="23AC2E19" w14:textId="77777777" w:rsidR="0068404A" w:rsidRDefault="0068404A">
      <w:pPr>
        <w:jc w:val="both"/>
        <w:rPr>
          <w:rFonts w:ascii="Marianne" w:hAnsi="Marianne"/>
        </w:rPr>
      </w:pPr>
    </w:p>
    <w:p w14:paraId="1F712A49" w14:textId="643B1491" w:rsidR="0068404A" w:rsidRDefault="006648B3">
      <w:pPr>
        <w:jc w:val="both"/>
      </w:pPr>
      <w:r>
        <w:rPr>
          <w:rFonts w:ascii="Marianne" w:hAnsi="Marianne"/>
        </w:rPr>
        <w:t>Très vite, plusieurs fonctionnalités ont été écartées car elles sont apparues comme dénaturant le moteur de recherche et la recherche juridique dans la jurisprudence.</w:t>
      </w:r>
    </w:p>
    <w:p w14:paraId="536FE4A5" w14:textId="77777777" w:rsidR="0068404A" w:rsidRDefault="0068404A">
      <w:pPr>
        <w:jc w:val="both"/>
      </w:pPr>
    </w:p>
    <w:p w14:paraId="06A37BA4" w14:textId="77777777" w:rsidR="0068404A" w:rsidRDefault="006648B3">
      <w:pPr>
        <w:jc w:val="both"/>
      </w:pPr>
      <w:r>
        <w:rPr>
          <w:rFonts w:ascii="Marianne" w:hAnsi="Marianne"/>
        </w:rPr>
        <w:t>Pourtant, les éditeurs juridiques proposent des moteurs de recherche de plus en plus performants, permettant des recherches dans plusieurs bases simultanément.</w:t>
      </w:r>
    </w:p>
    <w:p w14:paraId="48CAF30E" w14:textId="77777777" w:rsidR="0068404A" w:rsidRDefault="0068404A">
      <w:pPr>
        <w:jc w:val="both"/>
      </w:pPr>
    </w:p>
    <w:p w14:paraId="2CDB4DEF" w14:textId="54F46FF1" w:rsidR="0068404A" w:rsidRDefault="006648B3">
      <w:pPr>
        <w:jc w:val="both"/>
      </w:pPr>
      <w:r>
        <w:rPr>
          <w:rFonts w:ascii="Marianne" w:hAnsi="Marianne"/>
        </w:rPr>
        <w:t>La base «</w:t>
      </w:r>
      <w:r>
        <w:rPr>
          <w:rFonts w:cs="Calibri"/>
        </w:rPr>
        <w:t> </w:t>
      </w:r>
      <w:r>
        <w:rPr>
          <w:rFonts w:ascii="Marianne" w:hAnsi="Marianne"/>
          <w:b/>
          <w:bCs/>
        </w:rPr>
        <w:t>ARIANE ARCHIVES</w:t>
      </w:r>
      <w:r>
        <w:rPr>
          <w:rFonts w:cs="Calibri"/>
          <w:b/>
          <w:bCs/>
        </w:rPr>
        <w:t> </w:t>
      </w:r>
      <w:r>
        <w:rPr>
          <w:rFonts w:ascii="Marianne" w:hAnsi="Marianne" w:cs="Marianne"/>
          <w:b/>
          <w:bCs/>
        </w:rPr>
        <w:t>»</w:t>
      </w:r>
      <w:r>
        <w:rPr>
          <w:rFonts w:ascii="Marianne" w:hAnsi="Marianne"/>
        </w:rPr>
        <w:t xml:space="preserve"> ne comporte pas de métadonnées</w:t>
      </w:r>
      <w:r w:rsidR="00AC0EFA">
        <w:rPr>
          <w:rFonts w:ascii="Marianne" w:hAnsi="Marianne"/>
        </w:rPr>
        <w:t> ;</w:t>
      </w:r>
      <w:r>
        <w:rPr>
          <w:rFonts w:ascii="Marianne" w:hAnsi="Marianne"/>
        </w:rPr>
        <w:t xml:space="preserve"> elle pourrait être complétée par un moteur fonctionnant sur une base de l'IA avec une meilleure exploitation des résul</w:t>
      </w:r>
      <w:r>
        <w:rPr>
          <w:rFonts w:ascii="Marianne" w:hAnsi="Marianne"/>
          <w:shd w:val="clear" w:color="auto" w:fill="FFFFFF"/>
        </w:rPr>
        <w:t>tats de recherches.</w:t>
      </w:r>
    </w:p>
    <w:p w14:paraId="7449883D" w14:textId="77777777" w:rsidR="0068404A" w:rsidRDefault="0068404A">
      <w:pPr>
        <w:jc w:val="both"/>
        <w:rPr>
          <w:rFonts w:ascii="Marianne" w:hAnsi="Marianne"/>
          <w:b/>
        </w:rPr>
      </w:pPr>
    </w:p>
    <w:p w14:paraId="43FC71C3" w14:textId="77777777" w:rsidR="0068404A" w:rsidRDefault="0068404A">
      <w:pPr>
        <w:jc w:val="both"/>
        <w:rPr>
          <w:rFonts w:ascii="Marianne" w:hAnsi="Marianne"/>
          <w:b/>
        </w:rPr>
      </w:pPr>
    </w:p>
    <w:p w14:paraId="46A52B5E" w14:textId="77777777" w:rsidR="0068404A" w:rsidRDefault="0068404A">
      <w:pPr>
        <w:jc w:val="both"/>
        <w:rPr>
          <w:rFonts w:ascii="Marianne" w:hAnsi="Marianne"/>
          <w:b/>
        </w:rPr>
      </w:pPr>
    </w:p>
    <w:p w14:paraId="497D93B5" w14:textId="77777777" w:rsidR="0068404A" w:rsidRDefault="006648B3">
      <w:pPr>
        <w:pStyle w:val="Paragraphedeliste"/>
        <w:numPr>
          <w:ilvl w:val="0"/>
          <w:numId w:val="2"/>
        </w:numPr>
        <w:jc w:val="both"/>
        <w:rPr>
          <w:rFonts w:ascii="Marianne" w:hAnsi="Marianne"/>
          <w:b/>
          <w:color w:val="FF0000"/>
          <w:u w:val="single"/>
        </w:rPr>
      </w:pPr>
      <w:r>
        <w:rPr>
          <w:rFonts w:ascii="Marianne" w:hAnsi="Marianne"/>
          <w:b/>
          <w:color w:val="FF0000"/>
          <w:u w:val="single"/>
        </w:rPr>
        <w:t xml:space="preserve">Les projets </w:t>
      </w:r>
      <w:r>
        <w:rPr>
          <w:rFonts w:ascii="Marianne" w:hAnsi="Marianne"/>
          <w:b/>
          <w:color w:val="FF0000"/>
          <w:u w:val="single"/>
          <w:shd w:val="clear" w:color="auto" w:fill="FFFFFF"/>
        </w:rPr>
        <w:t>européens et l’intelligence</w:t>
      </w:r>
      <w:r>
        <w:rPr>
          <w:rFonts w:ascii="Marianne" w:hAnsi="Marianne"/>
          <w:b/>
          <w:color w:val="FF0000"/>
          <w:u w:val="single"/>
        </w:rPr>
        <w:t xml:space="preserve"> artificielle</w:t>
      </w:r>
    </w:p>
    <w:p w14:paraId="7198696F" w14:textId="77777777" w:rsidR="0068404A" w:rsidRDefault="0068404A">
      <w:pPr>
        <w:jc w:val="both"/>
        <w:rPr>
          <w:rFonts w:ascii="Marianne" w:hAnsi="Marianne"/>
          <w:b/>
          <w:color w:val="000000" w:themeColor="text1"/>
        </w:rPr>
      </w:pPr>
    </w:p>
    <w:p w14:paraId="7F11A9A0" w14:textId="77777777" w:rsidR="0068404A" w:rsidRDefault="0068404A">
      <w:pPr>
        <w:pStyle w:val="Paragraphedeliste"/>
        <w:jc w:val="both"/>
        <w:rPr>
          <w:rFonts w:ascii="Marianne" w:hAnsi="Marianne"/>
          <w:b/>
          <w:color w:val="000000" w:themeColor="text1"/>
        </w:rPr>
      </w:pPr>
    </w:p>
    <w:p w14:paraId="63A56B50" w14:textId="77777777" w:rsidR="0068404A" w:rsidRDefault="006648B3">
      <w:pPr>
        <w:pStyle w:val="Paragraphedeliste"/>
        <w:jc w:val="both"/>
        <w:rPr>
          <w:rFonts w:ascii="Marianne" w:hAnsi="Marianne"/>
          <w:b/>
          <w:color w:val="0070C0"/>
        </w:rPr>
      </w:pPr>
      <w:r>
        <w:rPr>
          <w:rFonts w:ascii="Marianne" w:hAnsi="Marianne"/>
          <w:b/>
          <w:color w:val="0070C0"/>
          <w:shd w:val="clear" w:color="auto" w:fill="FFFFFF"/>
        </w:rPr>
        <w:t>11. Les enjeux socio-économiques européens de</w:t>
      </w:r>
      <w:r>
        <w:rPr>
          <w:rFonts w:ascii="Marianne" w:hAnsi="Marianne"/>
          <w:b/>
          <w:color w:val="0070C0"/>
        </w:rPr>
        <w:t xml:space="preserve"> l’IA </w:t>
      </w:r>
    </w:p>
    <w:p w14:paraId="5C12D692" w14:textId="77777777" w:rsidR="0068404A" w:rsidRDefault="0068404A">
      <w:pPr>
        <w:pStyle w:val="Paragraphedeliste"/>
        <w:jc w:val="both"/>
        <w:rPr>
          <w:rFonts w:ascii="Marianne" w:hAnsi="Marianne"/>
          <w:color w:val="000000" w:themeColor="text1"/>
        </w:rPr>
      </w:pPr>
    </w:p>
    <w:p w14:paraId="59BE7834" w14:textId="77777777" w:rsidR="0068404A" w:rsidRDefault="006648B3">
      <w:pPr>
        <w:ind w:firstLine="360"/>
        <w:jc w:val="both"/>
        <w:rPr>
          <w:rFonts w:ascii="Marianne" w:hAnsi="Marianne"/>
          <w:bCs/>
          <w:color w:val="000000" w:themeColor="text1"/>
        </w:rPr>
      </w:pPr>
      <w:r>
        <w:rPr>
          <w:rFonts w:ascii="Marianne" w:hAnsi="Marianne"/>
          <w:bCs/>
          <w:color w:val="000000" w:themeColor="text1"/>
        </w:rPr>
        <w:t xml:space="preserve">Me Mathieu QUINIOU, Expert IA auprès de la </w:t>
      </w:r>
      <w:r>
        <w:rPr>
          <w:rFonts w:ascii="Marianne" w:hAnsi="Marianne"/>
          <w:bCs/>
          <w:color w:val="000000" w:themeColor="text1"/>
          <w:shd w:val="clear" w:color="auto" w:fill="FFFFFF"/>
        </w:rPr>
        <w:t>CEPEJ, montre</w:t>
      </w:r>
      <w:r>
        <w:rPr>
          <w:rFonts w:ascii="Marianne" w:hAnsi="Marianne"/>
          <w:bCs/>
          <w:color w:val="000000" w:themeColor="text1"/>
        </w:rPr>
        <w:t xml:space="preserve"> qu’il </w:t>
      </w:r>
      <w:r>
        <w:rPr>
          <w:rFonts w:ascii="Marianne" w:hAnsi="Marianne"/>
          <w:b/>
          <w:bCs/>
          <w:color w:val="000000" w:themeColor="text1"/>
        </w:rPr>
        <w:t>existe 2 principales catégories d’IA.</w:t>
      </w:r>
      <w:r>
        <w:rPr>
          <w:rFonts w:ascii="Marianne" w:hAnsi="Marianne"/>
          <w:bCs/>
          <w:color w:val="000000" w:themeColor="text1"/>
        </w:rPr>
        <w:t xml:space="preserve"> L’IA </w:t>
      </w:r>
      <w:r>
        <w:rPr>
          <w:rFonts w:ascii="Marianne" w:hAnsi="Marianne"/>
          <w:b/>
          <w:bCs/>
          <w:color w:val="000000" w:themeColor="text1"/>
        </w:rPr>
        <w:t>symbolique et l’IA connexionniste</w:t>
      </w:r>
      <w:r>
        <w:rPr>
          <w:rFonts w:ascii="Marianne" w:hAnsi="Marianne"/>
          <w:bCs/>
          <w:color w:val="000000" w:themeColor="text1"/>
        </w:rPr>
        <w:t>.</w:t>
      </w:r>
    </w:p>
    <w:p w14:paraId="7B164292" w14:textId="77777777" w:rsidR="0068404A" w:rsidRDefault="006648B3">
      <w:pPr>
        <w:jc w:val="both"/>
        <w:rPr>
          <w:rFonts w:ascii="Marianne" w:hAnsi="Marianne"/>
        </w:rPr>
      </w:pPr>
      <w:r>
        <w:rPr>
          <w:rFonts w:ascii="Marianne" w:hAnsi="Marianne"/>
        </w:rPr>
        <w:t xml:space="preserve">Les IA symboliques sont essentiellement des systèmes d'arbres de </w:t>
      </w:r>
      <w:r>
        <w:rPr>
          <w:rFonts w:ascii="Marianne" w:hAnsi="Marianne"/>
          <w:shd w:val="clear" w:color="auto" w:fill="FFFFFF"/>
        </w:rPr>
        <w:t>décisions réellement maîtrisés p</w:t>
      </w:r>
      <w:r>
        <w:rPr>
          <w:rFonts w:ascii="Marianne" w:hAnsi="Marianne"/>
        </w:rPr>
        <w:t xml:space="preserve">ar leur créateur au niveau des logiques. Ce sont des systèmes dits experts utilisés depuis plusieurs années. Ils sont souvent exclus des approches </w:t>
      </w:r>
      <w:r>
        <w:rPr>
          <w:rFonts w:ascii="Marianne" w:hAnsi="Marianne"/>
        </w:rPr>
        <w:lastRenderedPageBreak/>
        <w:t xml:space="preserve">réglementaires. L'IA connexionniste crée de nouveaux indicateurs à partir de la base de données sur laquelle elle est créée. </w:t>
      </w:r>
    </w:p>
    <w:p w14:paraId="2004D985" w14:textId="77777777" w:rsidR="0068404A" w:rsidRDefault="0068404A">
      <w:pPr>
        <w:jc w:val="both"/>
        <w:rPr>
          <w:rFonts w:ascii="Marianne" w:hAnsi="Marianne"/>
        </w:rPr>
      </w:pPr>
    </w:p>
    <w:p w14:paraId="75198E2B" w14:textId="5DD9F19B" w:rsidR="0068404A" w:rsidRDefault="006648B3">
      <w:pPr>
        <w:jc w:val="both"/>
        <w:rPr>
          <w:rFonts w:ascii="Marianne" w:hAnsi="Marianne"/>
        </w:rPr>
      </w:pPr>
      <w:r>
        <w:rPr>
          <w:rFonts w:ascii="Marianne" w:hAnsi="Marianne"/>
        </w:rPr>
        <w:t>L'IA connexionniste réalise des profils, par exemple dans le domaine judiciaire, sur les typologies de personnes récidivistes, comme COMPAS aux États-Unis. Il s’agit de Chatbots d'aide à la décision ou de création de contenu généré</w:t>
      </w:r>
      <w:r w:rsidR="00437AC2">
        <w:rPr>
          <w:rFonts w:ascii="Marianne" w:hAnsi="Marianne"/>
        </w:rPr>
        <w:t>e</w:t>
      </w:r>
      <w:r>
        <w:rPr>
          <w:rFonts w:ascii="Marianne" w:hAnsi="Marianne"/>
        </w:rPr>
        <w:t xml:space="preserve"> aléatoirement.</w:t>
      </w:r>
    </w:p>
    <w:p w14:paraId="706FF311" w14:textId="77777777" w:rsidR="0068404A" w:rsidRDefault="0068404A">
      <w:pPr>
        <w:rPr>
          <w:rFonts w:ascii="Marianne" w:hAnsi="Marianne"/>
        </w:rPr>
      </w:pPr>
    </w:p>
    <w:p w14:paraId="11CCBF4D" w14:textId="77777777" w:rsidR="0068404A" w:rsidRDefault="006648B3">
      <w:pPr>
        <w:rPr>
          <w:rFonts w:ascii="Marianne" w:hAnsi="Marianne"/>
          <w:b/>
          <w:bCs/>
        </w:rPr>
      </w:pPr>
      <w:r>
        <w:rPr>
          <w:rFonts w:ascii="Marianne" w:hAnsi="Marianne"/>
        </w:rPr>
        <w:t xml:space="preserve">Ces sujets </w:t>
      </w:r>
      <w:r>
        <w:rPr>
          <w:rFonts w:ascii="Marianne" w:hAnsi="Marianne"/>
          <w:shd w:val="clear" w:color="auto" w:fill="FFFFFF"/>
        </w:rPr>
        <w:t xml:space="preserve">relèvent des enjeux socio-économiques, notamment </w:t>
      </w:r>
      <w:r>
        <w:rPr>
          <w:rFonts w:ascii="Marianne" w:hAnsi="Marianne"/>
          <w:b/>
          <w:bCs/>
          <w:shd w:val="clear" w:color="auto" w:fill="FFFFFF"/>
        </w:rPr>
        <w:t>3 enjeux généraux, en</w:t>
      </w:r>
      <w:r>
        <w:rPr>
          <w:rFonts w:ascii="Marianne" w:hAnsi="Marianne"/>
          <w:b/>
          <w:bCs/>
        </w:rPr>
        <w:t xml:space="preserve"> fonction des grandes catégories d'usages :</w:t>
      </w:r>
    </w:p>
    <w:p w14:paraId="76D3A4A4" w14:textId="77777777" w:rsidR="0068404A" w:rsidRDefault="0068404A">
      <w:pPr>
        <w:rPr>
          <w:rFonts w:ascii="Marianne" w:hAnsi="Marianne"/>
          <w:b/>
          <w:bCs/>
        </w:rPr>
      </w:pPr>
    </w:p>
    <w:p w14:paraId="30602635" w14:textId="77777777" w:rsidR="0068404A" w:rsidRDefault="006648B3">
      <w:pPr>
        <w:pStyle w:val="Paragraphedeliste"/>
        <w:numPr>
          <w:ilvl w:val="0"/>
          <w:numId w:val="5"/>
        </w:numPr>
        <w:shd w:val="clear" w:color="auto" w:fill="FFFFFF" w:themeFill="background1"/>
        <w:jc w:val="both"/>
      </w:pPr>
      <w:r>
        <w:rPr>
          <w:rFonts w:ascii="Marianne" w:hAnsi="Marianne"/>
        </w:rPr>
        <w:t xml:space="preserve">L'IA de création ou d'aide à la création a </w:t>
      </w:r>
      <w:r>
        <w:rPr>
          <w:rFonts w:ascii="Marianne" w:hAnsi="Marianne"/>
          <w:b/>
          <w:bCs/>
        </w:rPr>
        <w:t xml:space="preserve">des enjeux pour l'emploi </w:t>
      </w:r>
      <w:r>
        <w:rPr>
          <w:rFonts w:ascii="Marianne" w:hAnsi="Marianne"/>
        </w:rPr>
        <w:t>(maintien et réorganisation</w:t>
      </w:r>
      <w:r>
        <w:rPr>
          <w:rFonts w:ascii="Marianne" w:hAnsi="Marianne"/>
          <w:shd w:val="clear" w:color="auto" w:fill="FFFFFF"/>
        </w:rPr>
        <w:t>), pour l'accès aux outils (accès restreint, prix), pour la juste rétribution des créateurs des données d'entraînement, ainsi que le</w:t>
      </w:r>
      <w:r>
        <w:rPr>
          <w:rFonts w:ascii="Marianne" w:hAnsi="Marianne"/>
        </w:rPr>
        <w:t xml:space="preserve">s </w:t>
      </w:r>
      <w:r>
        <w:rPr>
          <w:rFonts w:ascii="Marianne" w:hAnsi="Marianne"/>
          <w:shd w:val="clear" w:color="auto" w:fill="FFFFFF"/>
        </w:rPr>
        <w:t>enjeux liés au mauvais usage des IA créatives ;</w:t>
      </w:r>
    </w:p>
    <w:p w14:paraId="73A69831" w14:textId="77777777" w:rsidR="0068404A" w:rsidRDefault="0068404A">
      <w:pPr>
        <w:pStyle w:val="Paragraphedeliste"/>
        <w:jc w:val="both"/>
      </w:pPr>
    </w:p>
    <w:p w14:paraId="592980F1" w14:textId="77777777" w:rsidR="0068404A" w:rsidRDefault="006648B3">
      <w:pPr>
        <w:pStyle w:val="Paragraphedeliste"/>
        <w:numPr>
          <w:ilvl w:val="0"/>
          <w:numId w:val="5"/>
        </w:numPr>
        <w:jc w:val="both"/>
      </w:pPr>
      <w:r>
        <w:rPr>
          <w:rFonts w:ascii="Marianne" w:hAnsi="Marianne"/>
        </w:rPr>
        <w:t xml:space="preserve">L'IA de décision ou d'aide à la décision présente des </w:t>
      </w:r>
      <w:r>
        <w:rPr>
          <w:rFonts w:ascii="Marianne" w:hAnsi="Marianne"/>
          <w:b/>
          <w:bCs/>
        </w:rPr>
        <w:t>enjeux de contrôle</w:t>
      </w:r>
      <w:r>
        <w:rPr>
          <w:rFonts w:ascii="Marianne" w:hAnsi="Marianne"/>
        </w:rPr>
        <w:t>, de transparence, d'explicabilité et d'accès, ainsi que des enjeux pour l'empl</w:t>
      </w:r>
      <w:r>
        <w:rPr>
          <w:rFonts w:ascii="Marianne" w:hAnsi="Marianne"/>
          <w:shd w:val="clear" w:color="auto" w:fill="FFFFFF"/>
        </w:rPr>
        <w:t>oi (maintien et réorganisation) ;</w:t>
      </w:r>
    </w:p>
    <w:p w14:paraId="2844822E" w14:textId="77777777" w:rsidR="0068404A" w:rsidRDefault="0068404A">
      <w:pPr>
        <w:pStyle w:val="Paragraphedeliste"/>
        <w:jc w:val="both"/>
      </w:pPr>
    </w:p>
    <w:p w14:paraId="6742F660" w14:textId="77777777" w:rsidR="0068404A" w:rsidRDefault="006648B3">
      <w:pPr>
        <w:pStyle w:val="Paragraphedeliste"/>
        <w:numPr>
          <w:ilvl w:val="0"/>
          <w:numId w:val="5"/>
        </w:numPr>
        <w:jc w:val="both"/>
      </w:pPr>
      <w:r>
        <w:rPr>
          <w:rFonts w:ascii="Marianne" w:hAnsi="Marianne"/>
        </w:rPr>
        <w:t xml:space="preserve">L'IA de profilage et de suggestions discrètes présente </w:t>
      </w:r>
      <w:r>
        <w:rPr>
          <w:rFonts w:ascii="Marianne" w:hAnsi="Marianne"/>
          <w:b/>
          <w:bCs/>
        </w:rPr>
        <w:t>des enjeux dans l'exercice des droits civiques et des enjeux liés à la consommation</w:t>
      </w:r>
      <w:r>
        <w:rPr>
          <w:rFonts w:ascii="Marianne" w:hAnsi="Marianne"/>
        </w:rPr>
        <w:t>.</w:t>
      </w:r>
    </w:p>
    <w:p w14:paraId="0EF2AEA6" w14:textId="77777777" w:rsidR="0068404A" w:rsidRDefault="0068404A">
      <w:pPr>
        <w:jc w:val="both"/>
        <w:rPr>
          <w:rFonts w:ascii="Marianne" w:hAnsi="Marianne"/>
        </w:rPr>
      </w:pPr>
    </w:p>
    <w:p w14:paraId="0F22CDC1" w14:textId="77777777" w:rsidR="0068404A" w:rsidRDefault="006648B3">
      <w:pPr>
        <w:jc w:val="both"/>
        <w:rPr>
          <w:rFonts w:ascii="Marianne" w:hAnsi="Marianne"/>
        </w:rPr>
      </w:pPr>
      <w:r>
        <w:rPr>
          <w:rFonts w:ascii="Marianne" w:hAnsi="Marianne"/>
        </w:rPr>
        <w:t>Dans le domaine judiciaire, se pose la question de l'entraînement des IA connexionnistes avec des décisions de justice.</w:t>
      </w:r>
    </w:p>
    <w:p w14:paraId="453C2879" w14:textId="3ED4A8D1" w:rsidR="0068404A" w:rsidRDefault="006648B3">
      <w:pPr>
        <w:jc w:val="both"/>
        <w:rPr>
          <w:rFonts w:ascii="Marianne" w:hAnsi="Marianne"/>
        </w:rPr>
      </w:pPr>
      <w:r>
        <w:rPr>
          <w:rFonts w:ascii="Marianne" w:hAnsi="Marianne"/>
        </w:rPr>
        <w:t>L'IA d'aide à la décision des magistrats et à la construction de la motivation des décisions, inquiète pour la justification des décisions des juges</w:t>
      </w:r>
      <w:r w:rsidR="00437AC2">
        <w:rPr>
          <w:rFonts w:ascii="Marianne" w:hAnsi="Marianne"/>
        </w:rPr>
        <w:t>,</w:t>
      </w:r>
      <w:r>
        <w:rPr>
          <w:rFonts w:ascii="Marianne" w:hAnsi="Marianne"/>
        </w:rPr>
        <w:t xml:space="preserve"> </w:t>
      </w:r>
      <w:r w:rsidR="00437AC2">
        <w:rPr>
          <w:rFonts w:ascii="Marianne" w:hAnsi="Marianne"/>
        </w:rPr>
        <w:t>c</w:t>
      </w:r>
      <w:r>
        <w:rPr>
          <w:rFonts w:ascii="Marianne" w:hAnsi="Marianne"/>
        </w:rPr>
        <w:t xml:space="preserve">omme l'exemple du </w:t>
      </w:r>
      <w:r>
        <w:rPr>
          <w:rFonts w:ascii="Marianne" w:hAnsi="Marianne"/>
          <w:shd w:val="clear" w:color="auto" w:fill="FFFFFF"/>
        </w:rPr>
        <w:t xml:space="preserve">COMPAS </w:t>
      </w:r>
      <w:r>
        <w:rPr>
          <w:rFonts w:ascii="Marianne" w:hAnsi="Marianne"/>
          <w:i/>
          <w:iCs/>
          <w:shd w:val="clear" w:color="auto" w:fill="FFFFFF"/>
        </w:rPr>
        <w:t>System</w:t>
      </w:r>
      <w:r>
        <w:rPr>
          <w:rFonts w:ascii="Marianne" w:hAnsi="Marianne"/>
          <w:shd w:val="clear" w:color="auto" w:fill="FFFFFF"/>
        </w:rPr>
        <w:t xml:space="preserve"> aux</w:t>
      </w:r>
      <w:r>
        <w:rPr>
          <w:rFonts w:ascii="Marianne" w:hAnsi="Marianne"/>
        </w:rPr>
        <w:t xml:space="preserve"> États-Unis, dans le domaine judiciaire. </w:t>
      </w:r>
    </w:p>
    <w:p w14:paraId="2FE98F1D" w14:textId="77777777" w:rsidR="0068404A" w:rsidRDefault="0068404A">
      <w:pPr>
        <w:jc w:val="both"/>
        <w:rPr>
          <w:rFonts w:ascii="Marianne" w:hAnsi="Marianne"/>
        </w:rPr>
      </w:pPr>
    </w:p>
    <w:p w14:paraId="2E240741" w14:textId="77777777" w:rsidR="0068404A" w:rsidRDefault="006648B3">
      <w:pPr>
        <w:jc w:val="both"/>
        <w:rPr>
          <w:rFonts w:ascii="Marianne" w:hAnsi="Marianne"/>
        </w:rPr>
      </w:pPr>
      <w:r>
        <w:rPr>
          <w:rFonts w:ascii="Marianne" w:hAnsi="Marianne"/>
          <w:shd w:val="clear" w:color="auto" w:fill="FFFFFF"/>
        </w:rPr>
        <w:t>COMPAS S</w:t>
      </w:r>
      <w:r>
        <w:rPr>
          <w:rFonts w:ascii="Marianne" w:hAnsi="Marianne"/>
          <w:i/>
          <w:iCs/>
          <w:shd w:val="clear" w:color="auto" w:fill="FFFFFF"/>
        </w:rPr>
        <w:t>ystem</w:t>
      </w:r>
      <w:r>
        <w:rPr>
          <w:rFonts w:ascii="Marianne" w:hAnsi="Marianne"/>
          <w:shd w:val="clear" w:color="auto" w:fill="FFFFFF"/>
        </w:rPr>
        <w:t xml:space="preserve"> a été</w:t>
      </w:r>
      <w:r>
        <w:rPr>
          <w:rFonts w:ascii="Marianne" w:hAnsi="Marianne"/>
        </w:rPr>
        <w:t xml:space="preserve"> programmé sur une approche probabiliste du risque de récidive, basée sur l'âge, l'âge de la première arrestation, les antécédents d'actes violents, le niveau d'éducation et les antécédents de non-comparution. Plusieurs études ont démontré que cela fonctionne comme une boîte noire. Le rapport de PROPUBLICA a démontré que le système est dysfonctionnel et discriminatoire.</w:t>
      </w:r>
    </w:p>
    <w:p w14:paraId="37371989" w14:textId="77777777" w:rsidR="0068404A" w:rsidRDefault="0068404A">
      <w:pPr>
        <w:jc w:val="both"/>
        <w:rPr>
          <w:rFonts w:ascii="Marianne" w:hAnsi="Marianne"/>
        </w:rPr>
      </w:pPr>
    </w:p>
    <w:p w14:paraId="57DB7D33" w14:textId="77777777" w:rsidR="0068404A" w:rsidRDefault="006648B3">
      <w:pPr>
        <w:tabs>
          <w:tab w:val="left" w:pos="6519"/>
        </w:tabs>
        <w:jc w:val="both"/>
        <w:rPr>
          <w:rFonts w:ascii="Marianne" w:hAnsi="Marianne"/>
        </w:rPr>
      </w:pPr>
      <w:r>
        <w:rPr>
          <w:rFonts w:ascii="Marianne" w:hAnsi="Marianne"/>
        </w:rPr>
        <w:t>Le</w:t>
      </w:r>
      <w:r>
        <w:rPr>
          <w:rFonts w:ascii="Marianne" w:hAnsi="Marianne"/>
          <w:shd w:val="clear" w:color="auto" w:fill="FFFFFF"/>
        </w:rPr>
        <w:t xml:space="preserve"> 2ème cas d’usage </w:t>
      </w:r>
      <w:r>
        <w:rPr>
          <w:rFonts w:ascii="Marianne" w:hAnsi="Marianne"/>
        </w:rPr>
        <w:t xml:space="preserve">concerne ChatGPT utilisé par un juge colombien. Le juge colombien a posé à ChatGPT la question suivante : "Un mineur autiste est-il dispensé de payer des frais de modération pour ses </w:t>
      </w:r>
      <w:r>
        <w:rPr>
          <w:rFonts w:ascii="Marianne" w:hAnsi="Marianne"/>
          <w:shd w:val="clear" w:color="auto" w:fill="FFFFFF"/>
        </w:rPr>
        <w:t>thérapies ?".</w:t>
      </w:r>
    </w:p>
    <w:p w14:paraId="1A5F04F7" w14:textId="77777777" w:rsidR="0068404A" w:rsidRDefault="0068404A">
      <w:pPr>
        <w:tabs>
          <w:tab w:val="left" w:pos="6519"/>
        </w:tabs>
        <w:jc w:val="both"/>
        <w:rPr>
          <w:rFonts w:ascii="Marianne" w:hAnsi="Marianne"/>
        </w:rPr>
      </w:pPr>
    </w:p>
    <w:p w14:paraId="4A4E3FBC" w14:textId="77777777" w:rsidR="0068404A" w:rsidRDefault="006648B3">
      <w:pPr>
        <w:jc w:val="both"/>
        <w:rPr>
          <w:rFonts w:ascii="Marianne" w:hAnsi="Marianne"/>
        </w:rPr>
      </w:pPr>
      <w:r>
        <w:rPr>
          <w:rFonts w:ascii="Marianne" w:hAnsi="Marianne"/>
        </w:rPr>
        <w:t>ChatGPT a répondu : "Selon la loi en vigueur en Colombie, les mineurs ayant reçu un diagnostic d'autisme sont exemptés du paiement des frais de leurs thérapies".</w:t>
      </w:r>
    </w:p>
    <w:p w14:paraId="36EFFE7E" w14:textId="77777777" w:rsidR="0068404A" w:rsidRDefault="0068404A">
      <w:pPr>
        <w:jc w:val="both"/>
        <w:rPr>
          <w:rFonts w:ascii="Marianne" w:hAnsi="Marianne"/>
        </w:rPr>
      </w:pPr>
    </w:p>
    <w:p w14:paraId="3002F088" w14:textId="77777777" w:rsidR="0068404A" w:rsidRDefault="006648B3">
      <w:pPr>
        <w:jc w:val="both"/>
      </w:pPr>
      <w:r>
        <w:rPr>
          <w:rFonts w:ascii="Marianne" w:hAnsi="Marianne"/>
        </w:rPr>
        <w:t xml:space="preserve">ChatGPT ne prend donc pas la décision à la place du juge. </w:t>
      </w:r>
    </w:p>
    <w:p w14:paraId="7BD25331" w14:textId="77777777" w:rsidR="0068404A" w:rsidRDefault="006648B3">
      <w:pPr>
        <w:jc w:val="both"/>
      </w:pPr>
      <w:r>
        <w:rPr>
          <w:rFonts w:ascii="Marianne" w:hAnsi="Marianne"/>
        </w:rPr>
        <w:t>Il crée des réponses probables en s'appuyant sur un entraînement basé sur du plagiat, telle qu'une base de données de contenus protégés, ou en générant des sorties structurées qui peuvent inclure de fausses citations d'auteurs.</w:t>
      </w:r>
    </w:p>
    <w:p w14:paraId="4ECE6B12" w14:textId="77777777" w:rsidR="0068404A" w:rsidRDefault="0068404A">
      <w:pPr>
        <w:jc w:val="both"/>
        <w:rPr>
          <w:rFonts w:ascii="Marianne" w:hAnsi="Marianne"/>
        </w:rPr>
      </w:pPr>
    </w:p>
    <w:p w14:paraId="5FEE7D82" w14:textId="77777777" w:rsidR="0068404A" w:rsidRDefault="006648B3">
      <w:pPr>
        <w:jc w:val="both"/>
        <w:rPr>
          <w:rFonts w:ascii="Marianne" w:hAnsi="Marianne"/>
        </w:rPr>
      </w:pPr>
      <w:r>
        <w:rPr>
          <w:rFonts w:ascii="Marianne" w:hAnsi="Marianne"/>
        </w:rPr>
        <w:t xml:space="preserve">Enfin, le CEPEJ (Conseil de l'Europe Pour l'Efficacité de la Justice) a publié une Charte éthique sur l'utilisation de l'IA dans le système judiciaire européen. Elle reconnaît les principes suivants : (1) le respect des droits fondamentaux, (2) le principe de non-discrimination, (3) le principe de qualité et de sécurité, (4) le principe de transparence </w:t>
      </w:r>
      <w:r>
        <w:rPr>
          <w:rFonts w:ascii="Marianne" w:hAnsi="Marianne"/>
        </w:rPr>
        <w:lastRenderedPageBreak/>
        <w:t>et d'impartialité, (5) le principe d'impartialité et d'équité, et (6) le principe de contrôle par les utilisateurs.</w:t>
      </w:r>
    </w:p>
    <w:p w14:paraId="5B51DA9D" w14:textId="77777777" w:rsidR="0068404A" w:rsidRDefault="0068404A">
      <w:pPr>
        <w:jc w:val="both"/>
        <w:rPr>
          <w:rFonts w:ascii="Marianne" w:hAnsi="Marianne"/>
        </w:rPr>
      </w:pPr>
    </w:p>
    <w:p w14:paraId="6E3C9292" w14:textId="77777777" w:rsidR="0068404A" w:rsidRDefault="006648B3">
      <w:pPr>
        <w:jc w:val="both"/>
        <w:rPr>
          <w:rFonts w:ascii="Marianne" w:hAnsi="Marianne"/>
        </w:rPr>
      </w:pPr>
      <w:r>
        <w:rPr>
          <w:rFonts w:ascii="Marianne" w:hAnsi="Marianne"/>
        </w:rPr>
        <w:t xml:space="preserve">Une étude de faisabilité sur la certification de l'IA est en cours. Son </w:t>
      </w:r>
      <w:r>
        <w:rPr>
          <w:rFonts w:ascii="Marianne" w:hAnsi="Marianne"/>
          <w:b/>
          <w:bCs/>
        </w:rPr>
        <w:t>objectif est de labelliser et de garantir la conformité des plateformes d'IA.</w:t>
      </w:r>
    </w:p>
    <w:p w14:paraId="24CFED91" w14:textId="77777777" w:rsidR="0068404A" w:rsidRDefault="0068404A">
      <w:pPr>
        <w:jc w:val="both"/>
        <w:rPr>
          <w:rFonts w:ascii="Marianne" w:hAnsi="Marianne"/>
        </w:rPr>
      </w:pPr>
    </w:p>
    <w:p w14:paraId="57D99756" w14:textId="77777777" w:rsidR="0068404A" w:rsidRDefault="006648B3">
      <w:pPr>
        <w:shd w:val="clear" w:color="auto" w:fill="FFFFFF" w:themeFill="background1"/>
        <w:jc w:val="both"/>
        <w:rPr>
          <w:rFonts w:ascii="Marianne" w:hAnsi="Marianne"/>
        </w:rPr>
      </w:pPr>
      <w:r>
        <w:rPr>
          <w:rFonts w:ascii="Marianne" w:hAnsi="Marianne"/>
        </w:rPr>
        <w:t>Parallèlement, le CEPEJ a mis en place un Centre de ressources sur la cyberjustice et l'IA. Son objectif est de déployer davantage de projets et de les recueillir selon les modalités du réseau européen de cyberjustice (ENC) avec une classification.</w:t>
      </w:r>
    </w:p>
    <w:p w14:paraId="518F98E8" w14:textId="77777777" w:rsidR="0068404A" w:rsidRDefault="0068404A">
      <w:pPr>
        <w:jc w:val="both"/>
        <w:rPr>
          <w:rFonts w:ascii="Marianne" w:hAnsi="Marianne"/>
          <w:color w:val="000000" w:themeColor="text1"/>
        </w:rPr>
      </w:pPr>
    </w:p>
    <w:p w14:paraId="0CE9CDE2" w14:textId="77777777" w:rsidR="0068404A" w:rsidRDefault="0068404A">
      <w:pPr>
        <w:jc w:val="both"/>
        <w:rPr>
          <w:rFonts w:ascii="Marianne" w:hAnsi="Marianne"/>
          <w:color w:val="000000" w:themeColor="text1"/>
        </w:rPr>
      </w:pPr>
    </w:p>
    <w:p w14:paraId="008C032A" w14:textId="77777777" w:rsidR="0068404A" w:rsidRDefault="006648B3">
      <w:pPr>
        <w:pStyle w:val="Paragraphedeliste"/>
        <w:jc w:val="both"/>
        <w:rPr>
          <w:rFonts w:ascii="Marianne" w:hAnsi="Marianne"/>
          <w:b/>
          <w:bCs/>
          <w:color w:val="0070C0"/>
          <w:u w:val="single"/>
        </w:rPr>
      </w:pPr>
      <w:r>
        <w:rPr>
          <w:rFonts w:ascii="Marianne" w:hAnsi="Marianne"/>
          <w:b/>
          <w:bCs/>
          <w:color w:val="0070C0"/>
          <w:u w:val="single"/>
        </w:rPr>
        <w:t xml:space="preserve">12. Le règlement européen de l’IA </w:t>
      </w:r>
    </w:p>
    <w:p w14:paraId="16620E3E" w14:textId="77777777" w:rsidR="0068404A" w:rsidRDefault="0068404A">
      <w:pPr>
        <w:pStyle w:val="Paragraphedeliste"/>
        <w:jc w:val="both"/>
        <w:rPr>
          <w:rFonts w:ascii="Marianne" w:hAnsi="Marianne"/>
          <w:color w:val="000000" w:themeColor="text1"/>
        </w:rPr>
      </w:pPr>
    </w:p>
    <w:p w14:paraId="4AC92BE7" w14:textId="77777777" w:rsidR="0068404A" w:rsidRDefault="006648B3">
      <w:pPr>
        <w:ind w:firstLine="360"/>
        <w:jc w:val="both"/>
        <w:rPr>
          <w:rFonts w:ascii="Marianne" w:hAnsi="Marianne"/>
          <w:bCs/>
        </w:rPr>
      </w:pPr>
      <w:r>
        <w:rPr>
          <w:rFonts w:ascii="Marianne" w:hAnsi="Marianne"/>
          <w:bCs/>
          <w:color w:val="000000" w:themeColor="text1"/>
        </w:rPr>
        <w:t xml:space="preserve">Mme </w:t>
      </w:r>
      <w:r>
        <w:rPr>
          <w:rFonts w:ascii="Marianne" w:hAnsi="Marianne"/>
          <w:b/>
          <w:color w:val="000000" w:themeColor="text1"/>
        </w:rPr>
        <w:t xml:space="preserve">Claire STRUGALA, chargée de missions auprès de la </w:t>
      </w:r>
      <w:r>
        <w:rPr>
          <w:rFonts w:ascii="Marianne" w:hAnsi="Marianne"/>
          <w:b/>
          <w:color w:val="000000" w:themeColor="text1"/>
          <w:shd w:val="clear" w:color="auto" w:fill="FFFFFF"/>
        </w:rPr>
        <w:t>Cheffe du service de l’expertise et de la modernisation du ministère de la Justice</w:t>
      </w:r>
      <w:r>
        <w:rPr>
          <w:rFonts w:ascii="Marianne" w:hAnsi="Marianne"/>
          <w:color w:val="000000" w:themeColor="text1"/>
          <w:shd w:val="clear" w:color="auto" w:fill="FFFFFF"/>
        </w:rPr>
        <w:t>,</w:t>
      </w:r>
      <w:r>
        <w:rPr>
          <w:rFonts w:ascii="Marianne" w:hAnsi="Marianne"/>
          <w:bCs/>
          <w:color w:val="000000" w:themeColor="text1"/>
          <w:shd w:val="clear" w:color="auto" w:fill="FFFFFF"/>
        </w:rPr>
        <w:t xml:space="preserve"> présente</w:t>
      </w:r>
      <w:r>
        <w:rPr>
          <w:rFonts w:ascii="Marianne" w:hAnsi="Marianne"/>
          <w:bCs/>
          <w:color w:val="000000" w:themeColor="text1"/>
        </w:rPr>
        <w:t xml:space="preserve"> </w:t>
      </w:r>
      <w:r>
        <w:rPr>
          <w:rFonts w:ascii="Marianne" w:hAnsi="Marianne"/>
          <w:bCs/>
        </w:rPr>
        <w:t xml:space="preserve">la </w:t>
      </w:r>
      <w:r>
        <w:rPr>
          <w:rFonts w:ascii="Marianne" w:hAnsi="Marianne"/>
          <w:b/>
          <w:bCs/>
        </w:rPr>
        <w:t>proposition de règlement sur l’IA (RIA) publiée par la Commission européenne le 21 avril 2021</w:t>
      </w:r>
      <w:r>
        <w:rPr>
          <w:rFonts w:ascii="Marianne" w:hAnsi="Marianne"/>
          <w:bCs/>
        </w:rPr>
        <w:t xml:space="preserve">. C’est une stratégie de régulation globale du numérique dans l’Union européenne. Le RGPD pose </w:t>
      </w:r>
      <w:r>
        <w:rPr>
          <w:rFonts w:ascii="Marianne" w:hAnsi="Marianne"/>
          <w:bCs/>
          <w:shd w:val="clear" w:color="auto" w:fill="FFFFFF"/>
        </w:rPr>
        <w:t>déjà une 1ère protection</w:t>
      </w:r>
      <w:r>
        <w:rPr>
          <w:rFonts w:ascii="Marianne" w:hAnsi="Marianne"/>
          <w:bCs/>
        </w:rPr>
        <w:t>.</w:t>
      </w:r>
    </w:p>
    <w:p w14:paraId="22A617EC" w14:textId="77777777" w:rsidR="0068404A" w:rsidRDefault="0068404A">
      <w:pPr>
        <w:jc w:val="both"/>
        <w:rPr>
          <w:rFonts w:ascii="Marianne" w:hAnsi="Marianne"/>
        </w:rPr>
      </w:pPr>
    </w:p>
    <w:p w14:paraId="58F0702E" w14:textId="607C6746" w:rsidR="0068404A" w:rsidRDefault="006648B3">
      <w:pPr>
        <w:jc w:val="both"/>
        <w:rPr>
          <w:rFonts w:ascii="Marianne" w:hAnsi="Marianne"/>
        </w:rPr>
      </w:pPr>
      <w:r>
        <w:rPr>
          <w:rFonts w:ascii="Marianne" w:hAnsi="Marianne"/>
        </w:rPr>
        <w:t xml:space="preserve">L'Union européenne a mis en </w:t>
      </w:r>
      <w:r>
        <w:rPr>
          <w:rFonts w:ascii="Marianne" w:hAnsi="Marianne"/>
          <w:b/>
          <w:bCs/>
        </w:rPr>
        <w:t xml:space="preserve">place 4 réglementations ambitieuses </w:t>
      </w:r>
      <w:r>
        <w:rPr>
          <w:rFonts w:ascii="Marianne" w:hAnsi="Marianne"/>
          <w:b/>
          <w:bCs/>
          <w:shd w:val="clear" w:color="auto" w:fill="FFFFFF"/>
        </w:rPr>
        <w:t xml:space="preserve">complémentaires : </w:t>
      </w:r>
      <w:r>
        <w:rPr>
          <w:rFonts w:ascii="Marianne" w:hAnsi="Marianne"/>
          <w:shd w:val="clear" w:color="auto" w:fill="FFFFFF"/>
        </w:rPr>
        <w:t xml:space="preserve">(1) le </w:t>
      </w:r>
      <w:r>
        <w:rPr>
          <w:rFonts w:ascii="Marianne" w:hAnsi="Marianne"/>
          <w:b/>
          <w:bCs/>
          <w:shd w:val="clear" w:color="auto" w:fill="FFFFFF"/>
        </w:rPr>
        <w:t xml:space="preserve">Règlement sur les marchés numériques, </w:t>
      </w:r>
      <w:r>
        <w:rPr>
          <w:rFonts w:ascii="Marianne" w:hAnsi="Marianne"/>
          <w:shd w:val="clear" w:color="auto" w:fill="FFFFFF"/>
        </w:rPr>
        <w:t xml:space="preserve">pour réguler  les marchés numériques et prévenir les comportements anticoncurrentiels, (2) le </w:t>
      </w:r>
      <w:r>
        <w:rPr>
          <w:rFonts w:ascii="Marianne" w:hAnsi="Marianne"/>
          <w:b/>
          <w:bCs/>
          <w:shd w:val="clear" w:color="auto" w:fill="FFFFFF"/>
        </w:rPr>
        <w:t>Règlement sur les services numériques</w:t>
      </w:r>
      <w:r>
        <w:rPr>
          <w:rFonts w:ascii="Marianne" w:hAnsi="Marianne"/>
          <w:shd w:val="clear" w:color="auto" w:fill="FFFFFF"/>
        </w:rPr>
        <w:t xml:space="preserve">, </w:t>
      </w:r>
      <w:r w:rsidR="00437AC2">
        <w:rPr>
          <w:rFonts w:ascii="Marianne" w:hAnsi="Marianne"/>
          <w:shd w:val="clear" w:color="auto" w:fill="FFFFFF"/>
        </w:rPr>
        <w:t xml:space="preserve">ayant pour </w:t>
      </w:r>
      <w:r>
        <w:rPr>
          <w:rFonts w:ascii="Marianne" w:hAnsi="Marianne"/>
          <w:shd w:val="clear" w:color="auto" w:fill="FFFFFF"/>
        </w:rPr>
        <w:t xml:space="preserve">objectif de réglementer les services numériques et de garantir la protection des utilisateurs en ligne, (3) le </w:t>
      </w:r>
      <w:r>
        <w:rPr>
          <w:rFonts w:ascii="Marianne" w:hAnsi="Marianne"/>
          <w:b/>
          <w:bCs/>
          <w:shd w:val="clear" w:color="auto" w:fill="FFFFFF"/>
        </w:rPr>
        <w:t>Règlement sur la gouvernance des données</w:t>
      </w:r>
      <w:r>
        <w:rPr>
          <w:rFonts w:ascii="Marianne" w:hAnsi="Marianne"/>
          <w:shd w:val="clear" w:color="auto" w:fill="FFFFFF"/>
        </w:rPr>
        <w:t xml:space="preserve"> </w:t>
      </w:r>
      <w:r w:rsidR="00437AC2">
        <w:rPr>
          <w:rFonts w:ascii="Marianne" w:hAnsi="Marianne"/>
          <w:shd w:val="clear" w:color="auto" w:fill="FFFFFF"/>
        </w:rPr>
        <w:t xml:space="preserve">qui </w:t>
      </w:r>
      <w:r>
        <w:rPr>
          <w:rFonts w:ascii="Marianne" w:hAnsi="Marianne"/>
          <w:shd w:val="clear" w:color="auto" w:fill="FFFFFF"/>
        </w:rPr>
        <w:t xml:space="preserve">vise à faciliter le partage et la réutilisation des données tout en respectant les droits fondamentaux, (4) la </w:t>
      </w:r>
      <w:r>
        <w:rPr>
          <w:rFonts w:ascii="Marianne" w:hAnsi="Marianne"/>
          <w:b/>
          <w:bCs/>
          <w:shd w:val="clear" w:color="auto" w:fill="FFFFFF"/>
        </w:rPr>
        <w:t>Directive sur les données ouvertes</w:t>
      </w:r>
      <w:r>
        <w:rPr>
          <w:rFonts w:ascii="Marianne" w:hAnsi="Marianne"/>
          <w:shd w:val="clear" w:color="auto" w:fill="FFFFFF"/>
        </w:rPr>
        <w:t>, pour</w:t>
      </w:r>
      <w:r>
        <w:rPr>
          <w:rFonts w:ascii="Marianne" w:hAnsi="Marianne"/>
        </w:rPr>
        <w:t xml:space="preserve"> encourager la disponibilité et l'utilisation des données publiques.</w:t>
      </w:r>
    </w:p>
    <w:p w14:paraId="1B0C7E70" w14:textId="77777777" w:rsidR="0068404A" w:rsidRDefault="0068404A">
      <w:pPr>
        <w:jc w:val="both"/>
        <w:rPr>
          <w:rFonts w:ascii="Marianne" w:hAnsi="Marianne"/>
        </w:rPr>
      </w:pPr>
    </w:p>
    <w:p w14:paraId="495B4D7A" w14:textId="77777777" w:rsidR="0068404A" w:rsidRDefault="006648B3">
      <w:pPr>
        <w:jc w:val="both"/>
        <w:rPr>
          <w:rFonts w:ascii="Marianne" w:hAnsi="Marianne"/>
        </w:rPr>
      </w:pPr>
      <w:r>
        <w:rPr>
          <w:rFonts w:ascii="Marianne" w:hAnsi="Marianne"/>
        </w:rPr>
        <w:t xml:space="preserve">                                        </w:t>
      </w:r>
      <w:r>
        <w:rPr>
          <w:noProof/>
          <w:lang w:eastAsia="fr-FR"/>
        </w:rPr>
        <w:drawing>
          <wp:inline distT="0" distB="0" distL="0" distR="0" wp14:anchorId="1E305B7F" wp14:editId="4032D567">
            <wp:extent cx="2120900" cy="2311400"/>
            <wp:effectExtent l="0" t="0" r="0" b="0"/>
            <wp:docPr id="13" name="Image 14" descr="C:\Users\kayhanme\Desktop\IMG_6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4" descr="C:\Users\kayhanme\Desktop\IMG_6261.jpg"/>
                    <pic:cNvPicPr>
                      <a:picLocks noChangeAspect="1" noChangeArrowheads="1"/>
                    </pic:cNvPicPr>
                  </pic:nvPicPr>
                  <pic:blipFill>
                    <a:blip r:embed="rId20"/>
                    <a:stretch>
                      <a:fillRect/>
                    </a:stretch>
                  </pic:blipFill>
                  <pic:spPr bwMode="auto">
                    <a:xfrm>
                      <a:off x="0" y="0"/>
                      <a:ext cx="2120900" cy="2311400"/>
                    </a:xfrm>
                    <a:prstGeom prst="rect">
                      <a:avLst/>
                    </a:prstGeom>
                  </pic:spPr>
                </pic:pic>
              </a:graphicData>
            </a:graphic>
          </wp:inline>
        </w:drawing>
      </w:r>
    </w:p>
    <w:p w14:paraId="4EB82367" w14:textId="77777777" w:rsidR="0068404A" w:rsidRDefault="0068404A">
      <w:pPr>
        <w:jc w:val="both"/>
        <w:rPr>
          <w:rFonts w:ascii="Marianne" w:hAnsi="Marianne"/>
        </w:rPr>
      </w:pPr>
    </w:p>
    <w:p w14:paraId="0932F758" w14:textId="77777777" w:rsidR="0068404A" w:rsidRDefault="0068404A">
      <w:pPr>
        <w:rPr>
          <w:rFonts w:ascii="Marianne" w:hAnsi="Marianne"/>
        </w:rPr>
      </w:pPr>
    </w:p>
    <w:p w14:paraId="0347A50B" w14:textId="77777777" w:rsidR="0068404A" w:rsidRDefault="0068404A">
      <w:pPr>
        <w:jc w:val="both"/>
        <w:rPr>
          <w:rFonts w:ascii="Marianne" w:hAnsi="Marianne"/>
        </w:rPr>
      </w:pPr>
    </w:p>
    <w:p w14:paraId="6E9341B4" w14:textId="77777777" w:rsidR="0068404A" w:rsidRDefault="006648B3">
      <w:pPr>
        <w:jc w:val="both"/>
        <w:rPr>
          <w:rFonts w:ascii="Marianne" w:hAnsi="Marianne"/>
        </w:rPr>
      </w:pPr>
      <w:r>
        <w:rPr>
          <w:rFonts w:ascii="Marianne" w:hAnsi="Marianne"/>
        </w:rPr>
        <w:t xml:space="preserve">De plus, la </w:t>
      </w:r>
      <w:r>
        <w:rPr>
          <w:rFonts w:ascii="Marianne" w:hAnsi="Marianne"/>
          <w:b/>
          <w:bCs/>
        </w:rPr>
        <w:t>Déclaration européenne sur les droits et principes numériques pour la décennie numérique a été adoptée en décembre 2022</w:t>
      </w:r>
      <w:r>
        <w:rPr>
          <w:rFonts w:ascii="Marianne" w:hAnsi="Marianne"/>
        </w:rPr>
        <w:t>. Cette déclaration énonce les principes et les droits fondamentaux qui doivent guider l'utilisation de la technologie numérique, y compris l'intelligence artificielle.</w:t>
      </w:r>
    </w:p>
    <w:p w14:paraId="224C84C4" w14:textId="77777777" w:rsidR="0068404A" w:rsidRDefault="0068404A">
      <w:pPr>
        <w:jc w:val="both"/>
        <w:rPr>
          <w:rFonts w:ascii="Marianne" w:hAnsi="Marianne"/>
        </w:rPr>
      </w:pPr>
    </w:p>
    <w:p w14:paraId="6C8E0CAC" w14:textId="77777777" w:rsidR="0068404A" w:rsidRDefault="006648B3">
      <w:pPr>
        <w:jc w:val="both"/>
        <w:rPr>
          <w:rFonts w:ascii="Marianne" w:hAnsi="Marianne"/>
          <w:shd w:val="clear" w:color="auto" w:fill="FFFFFF"/>
        </w:rPr>
      </w:pPr>
      <w:r>
        <w:rPr>
          <w:rFonts w:ascii="Marianne" w:hAnsi="Marianne"/>
          <w:shd w:val="clear" w:color="auto" w:fill="FFFFFF"/>
        </w:rPr>
        <w:lastRenderedPageBreak/>
        <w:t>L'IA A</w:t>
      </w:r>
      <w:r>
        <w:rPr>
          <w:rFonts w:ascii="Marianne" w:hAnsi="Marianne"/>
          <w:i/>
          <w:iCs/>
          <w:shd w:val="clear" w:color="auto" w:fill="FFFFFF"/>
        </w:rPr>
        <w:t>ct</w:t>
      </w:r>
      <w:r>
        <w:rPr>
          <w:rFonts w:ascii="Marianne" w:hAnsi="Marianne"/>
          <w:iCs/>
          <w:shd w:val="clear" w:color="auto" w:fill="FFFFFF"/>
        </w:rPr>
        <w:t xml:space="preserve"> qui </w:t>
      </w:r>
      <w:r>
        <w:rPr>
          <w:rFonts w:ascii="Marianne" w:hAnsi="Marianne"/>
          <w:shd w:val="clear" w:color="auto" w:fill="FFFFFF"/>
        </w:rPr>
        <w:t xml:space="preserve">vise à répondre aux enjeux et aux risques que pose le développement de l’IA, s’inscrit dans cet écosystème de réglementation européenne du numérique.  </w:t>
      </w:r>
    </w:p>
    <w:p w14:paraId="2089088A" w14:textId="77777777" w:rsidR="0068404A" w:rsidRDefault="0068404A">
      <w:pPr>
        <w:jc w:val="both"/>
        <w:rPr>
          <w:rFonts w:ascii="Marianne" w:hAnsi="Marianne"/>
        </w:rPr>
      </w:pPr>
    </w:p>
    <w:p w14:paraId="441958E5" w14:textId="77777777" w:rsidR="0068404A" w:rsidRDefault="006648B3">
      <w:pPr>
        <w:shd w:val="clear" w:color="auto" w:fill="FFFFFF" w:themeFill="background1"/>
        <w:jc w:val="both"/>
        <w:rPr>
          <w:rFonts w:ascii="Marianne" w:hAnsi="Marianne"/>
        </w:rPr>
      </w:pPr>
      <w:r>
        <w:rPr>
          <w:rFonts w:ascii="Marianne" w:hAnsi="Marianne"/>
        </w:rPr>
        <w:t xml:space="preserve">Pour atteindre cet objectif, il est essentiel d'appliquer de manière uniforme les </w:t>
      </w:r>
      <w:r>
        <w:rPr>
          <w:rFonts w:ascii="Marianne" w:hAnsi="Marianne"/>
          <w:shd w:val="clear" w:color="auto" w:fill="FFFFFF"/>
        </w:rPr>
        <w:t>nouvelles règles, afin de réduire</w:t>
      </w:r>
      <w:r>
        <w:rPr>
          <w:rFonts w:ascii="Marianne" w:hAnsi="Marianne"/>
        </w:rPr>
        <w:t xml:space="preserve"> la fragmentation juridique et de faciliter l'établissement d'un marché unique pour les systèmes d'IA.</w:t>
      </w:r>
    </w:p>
    <w:p w14:paraId="1B741CF7" w14:textId="77777777" w:rsidR="0068404A" w:rsidRDefault="0068404A">
      <w:pPr>
        <w:jc w:val="both"/>
        <w:rPr>
          <w:rFonts w:ascii="Marianne" w:hAnsi="Marianne"/>
        </w:rPr>
      </w:pPr>
    </w:p>
    <w:p w14:paraId="5087E60E" w14:textId="7F5D1E42" w:rsidR="0068404A" w:rsidRDefault="006648B3">
      <w:pPr>
        <w:jc w:val="both"/>
        <w:rPr>
          <w:rFonts w:ascii="Marianne" w:hAnsi="Marianne"/>
        </w:rPr>
      </w:pPr>
      <w:r>
        <w:rPr>
          <w:rFonts w:ascii="Marianne" w:hAnsi="Marianne"/>
        </w:rPr>
        <w:t xml:space="preserve">Le règlement européen, en cours d'élaboration, sur l'intelligence artificielle distingue quatre types </w:t>
      </w:r>
      <w:r>
        <w:rPr>
          <w:rFonts w:ascii="Marianne" w:hAnsi="Marianne"/>
          <w:shd w:val="clear" w:color="auto" w:fill="FFFFFF"/>
        </w:rPr>
        <w:t>d'applications d'IA, en fonction</w:t>
      </w:r>
      <w:r>
        <w:rPr>
          <w:rFonts w:ascii="Marianne" w:hAnsi="Marianne"/>
        </w:rPr>
        <w:t xml:space="preserve"> de contraintes réglementaires décroissantes</w:t>
      </w:r>
      <w:r w:rsidR="00437AC2">
        <w:rPr>
          <w:rFonts w:ascii="Marianne" w:hAnsi="Marianne"/>
        </w:rPr>
        <w:t xml:space="preserve"> et</w:t>
      </w:r>
      <w:r>
        <w:rPr>
          <w:rFonts w:ascii="Marianne" w:hAnsi="Marianne"/>
        </w:rPr>
        <w:t xml:space="preserve"> en fonction de leur niveau de risque. Cette approche permet de mettre en place des réglementations adaptées à chaque type d'application. </w:t>
      </w:r>
    </w:p>
    <w:p w14:paraId="08917504" w14:textId="77777777" w:rsidR="0068404A" w:rsidRDefault="0068404A">
      <w:pPr>
        <w:jc w:val="both"/>
        <w:rPr>
          <w:rFonts w:ascii="Marianne" w:hAnsi="Marianne"/>
        </w:rPr>
      </w:pPr>
    </w:p>
    <w:p w14:paraId="4F42CA55" w14:textId="77777777" w:rsidR="0068404A" w:rsidRDefault="006648B3">
      <w:pPr>
        <w:jc w:val="both"/>
        <w:rPr>
          <w:rFonts w:ascii="Marianne" w:hAnsi="Marianne"/>
        </w:rPr>
      </w:pPr>
      <w:r>
        <w:rPr>
          <w:rFonts w:ascii="Marianne" w:hAnsi="Marianne"/>
        </w:rPr>
        <w:t xml:space="preserve">Il est également important de mentionner la proposition de </w:t>
      </w:r>
      <w:r>
        <w:rPr>
          <w:rFonts w:ascii="Marianne" w:hAnsi="Marianne"/>
          <w:b/>
          <w:bCs/>
        </w:rPr>
        <w:t>Directive présentée le 28 septembre 2022 concernant la responsabilité non-contractuelle applicable aux systèmes d'IA.</w:t>
      </w:r>
      <w:r>
        <w:rPr>
          <w:rFonts w:ascii="Marianne" w:hAnsi="Marianne"/>
        </w:rPr>
        <w:t xml:space="preserve"> Cette proposition vise à établir des règles de responsabilité en cas de préjudice causé par des systèmes d'intelligence artificielle.</w:t>
      </w:r>
    </w:p>
    <w:p w14:paraId="5058FB57" w14:textId="77777777" w:rsidR="0068404A" w:rsidRDefault="0068404A">
      <w:pPr>
        <w:jc w:val="both"/>
        <w:rPr>
          <w:rFonts w:ascii="Marianne" w:hAnsi="Marianne"/>
          <w:color w:val="000000" w:themeColor="text1"/>
        </w:rPr>
      </w:pPr>
    </w:p>
    <w:p w14:paraId="00AF17FE" w14:textId="19E49036" w:rsidR="0068404A" w:rsidRDefault="006648B3">
      <w:pPr>
        <w:pStyle w:val="Sansinterligne"/>
        <w:numPr>
          <w:ilvl w:val="0"/>
          <w:numId w:val="6"/>
        </w:numPr>
        <w:ind w:left="757"/>
        <w:jc w:val="both"/>
        <w:rPr>
          <w:rStyle w:val="fontstyle01"/>
          <w:rFonts w:ascii="Marianne" w:hAnsi="Marianne"/>
          <w:color w:val="000000" w:themeColor="text1"/>
        </w:rPr>
      </w:pPr>
      <w:r>
        <w:rPr>
          <w:rStyle w:val="fontstyle01"/>
          <w:rFonts w:ascii="Marianne" w:hAnsi="Marianne"/>
          <w:b/>
          <w:shd w:val="clear" w:color="auto" w:fill="FFFFFF"/>
        </w:rPr>
        <w:t>Risque inacceptable</w:t>
      </w:r>
      <w:r>
        <w:rPr>
          <w:rStyle w:val="fontstyle01"/>
          <w:rFonts w:ascii="Marianne" w:hAnsi="Marianne"/>
          <w:b/>
          <w:color w:val="auto"/>
        </w:rPr>
        <w:t xml:space="preserve"> article 5 :</w:t>
      </w:r>
      <w:r>
        <w:rPr>
          <w:rStyle w:val="fontstyle01"/>
          <w:rFonts w:ascii="Marianne" w:hAnsi="Marianne"/>
          <w:color w:val="auto"/>
        </w:rPr>
        <w:t xml:space="preserve"> Tous les systèmes considérés comme représentant une menace</w:t>
      </w:r>
      <w:r>
        <w:rPr>
          <w:rFonts w:ascii="Marianne" w:hAnsi="Marianne"/>
        </w:rPr>
        <w:t xml:space="preserve"> </w:t>
      </w:r>
      <w:r>
        <w:rPr>
          <w:rStyle w:val="fontstyle01"/>
          <w:rFonts w:ascii="Marianne" w:hAnsi="Marianne"/>
          <w:color w:val="auto"/>
        </w:rPr>
        <w:t xml:space="preserve">évidente pour les citoyens de l’UE seront interdits : il peut s’agir de la notation sociale (ou </w:t>
      </w:r>
      <w:r>
        <w:rPr>
          <w:rStyle w:val="fontstyle01"/>
          <w:rFonts w:ascii="Marianne" w:hAnsi="Marianne"/>
          <w:i/>
          <w:color w:val="auto"/>
        </w:rPr>
        <w:t>scoring social</w:t>
      </w:r>
      <w:r>
        <w:rPr>
          <w:rStyle w:val="fontstyle01"/>
          <w:rFonts w:ascii="Marianne" w:hAnsi="Marianne"/>
          <w:color w:val="auto"/>
        </w:rPr>
        <w:t>) comme cela se pratique en Chine et qui vise à contrôler les individus sur la base d’une note qui leur est attribuée en fonction de leur statut ou de leur</w:t>
      </w:r>
      <w:r w:rsidR="00437AC2">
        <w:rPr>
          <w:rStyle w:val="fontstyle01"/>
          <w:rFonts w:ascii="Marianne" w:hAnsi="Marianne"/>
          <w:color w:val="auto"/>
        </w:rPr>
        <w:t>s</w:t>
      </w:r>
      <w:r>
        <w:rPr>
          <w:rStyle w:val="fontstyle01"/>
          <w:rFonts w:ascii="Marianne" w:hAnsi="Marianne"/>
          <w:color w:val="auto"/>
        </w:rPr>
        <w:t xml:space="preserve"> acte</w:t>
      </w:r>
      <w:r w:rsidR="00437AC2">
        <w:rPr>
          <w:rStyle w:val="fontstyle01"/>
          <w:rFonts w:ascii="Marianne" w:hAnsi="Marianne"/>
          <w:color w:val="auto"/>
        </w:rPr>
        <w:t>s</w:t>
      </w:r>
      <w:r>
        <w:rPr>
          <w:rStyle w:val="fontstyle01"/>
          <w:rFonts w:ascii="Marianne" w:hAnsi="Marianne"/>
          <w:color w:val="auto"/>
        </w:rPr>
        <w:t>.</w:t>
      </w:r>
    </w:p>
    <w:p w14:paraId="58382784" w14:textId="77777777" w:rsidR="0068404A" w:rsidRDefault="0068404A">
      <w:pPr>
        <w:pStyle w:val="Sansinterligne"/>
        <w:ind w:left="757"/>
        <w:jc w:val="both"/>
        <w:rPr>
          <w:rFonts w:ascii="Marianne" w:hAnsi="Marianne"/>
          <w:color w:val="000000" w:themeColor="text1"/>
        </w:rPr>
      </w:pPr>
    </w:p>
    <w:p w14:paraId="7D50CE4A" w14:textId="325EBCFE" w:rsidR="0068404A" w:rsidRDefault="006648B3">
      <w:pPr>
        <w:pStyle w:val="Paragraphedeliste"/>
        <w:numPr>
          <w:ilvl w:val="0"/>
          <w:numId w:val="6"/>
        </w:numPr>
        <w:jc w:val="both"/>
        <w:rPr>
          <w:rFonts w:ascii="Marianne" w:hAnsi="Marianne"/>
          <w:b/>
          <w:color w:val="000000" w:themeColor="text1"/>
        </w:rPr>
      </w:pPr>
      <w:r>
        <w:rPr>
          <w:rStyle w:val="fontstyle01"/>
          <w:rFonts w:ascii="Marianne" w:hAnsi="Marianne"/>
          <w:b/>
          <w:color w:val="000000" w:themeColor="text1"/>
        </w:rPr>
        <w:t>Haut risque article 6</w:t>
      </w:r>
      <w:r>
        <w:rPr>
          <w:rStyle w:val="fontstyle01"/>
          <w:rFonts w:ascii="Marianne" w:hAnsi="Marianne"/>
          <w:color w:val="000000" w:themeColor="text1"/>
        </w:rPr>
        <w:t xml:space="preserve"> : </w:t>
      </w:r>
      <w:r>
        <w:rPr>
          <w:rStyle w:val="fontstyle01"/>
          <w:rFonts w:ascii="Marianne" w:hAnsi="Marianne"/>
          <w:color w:val="000000" w:themeColor="text1"/>
          <w:shd w:val="clear" w:color="auto" w:fill="FFFFFF"/>
        </w:rPr>
        <w:t>sur les composants de sécurité des produits (par ex. application d’IA</w:t>
      </w:r>
      <w:r>
        <w:rPr>
          <w:rFonts w:ascii="Marianne" w:hAnsi="Marianne"/>
          <w:color w:val="000000" w:themeColor="text1"/>
          <w:shd w:val="clear" w:color="auto" w:fill="FFFFFF"/>
        </w:rPr>
        <w:t xml:space="preserve"> </w:t>
      </w:r>
      <w:r>
        <w:rPr>
          <w:rStyle w:val="fontstyle01"/>
          <w:rFonts w:ascii="Marianne" w:hAnsi="Marianne"/>
          <w:color w:val="000000" w:themeColor="text1"/>
          <w:shd w:val="clear" w:color="auto" w:fill="FFFFFF"/>
        </w:rPr>
        <w:t>en chirurgie assistée par robot), sur l’emploi, sur la gestion des travailleurs et sur l’accès à l’emploi</w:t>
      </w:r>
      <w:r>
        <w:rPr>
          <w:rFonts w:ascii="Marianne" w:hAnsi="Marianne"/>
          <w:color w:val="000000" w:themeColor="text1"/>
          <w:shd w:val="clear" w:color="auto" w:fill="FFFFFF"/>
        </w:rPr>
        <w:t xml:space="preserve"> </w:t>
      </w:r>
      <w:r>
        <w:rPr>
          <w:rStyle w:val="fontstyle01"/>
          <w:rFonts w:ascii="Marianne" w:hAnsi="Marianne"/>
          <w:color w:val="000000" w:themeColor="text1"/>
          <w:shd w:val="clear" w:color="auto" w:fill="FFFFFF"/>
        </w:rPr>
        <w:t xml:space="preserve">indépendant (par exemple, </w:t>
      </w:r>
      <w:r w:rsidR="00437AC2">
        <w:rPr>
          <w:rStyle w:val="fontstyle01"/>
          <w:rFonts w:ascii="Marianne" w:hAnsi="Marianne"/>
          <w:color w:val="000000" w:themeColor="text1"/>
          <w:shd w:val="clear" w:color="auto" w:fill="FFFFFF"/>
        </w:rPr>
        <w:t xml:space="preserve">un </w:t>
      </w:r>
      <w:r>
        <w:rPr>
          <w:rStyle w:val="fontstyle01"/>
          <w:rFonts w:ascii="Marianne" w:hAnsi="Marianne"/>
          <w:b/>
          <w:color w:val="000000" w:themeColor="text1"/>
          <w:shd w:val="clear" w:color="auto" w:fill="FFFFFF"/>
        </w:rPr>
        <w:t>logiciel de tri des CV pour les procédures de recrutement</w:t>
      </w:r>
      <w:r>
        <w:rPr>
          <w:rStyle w:val="fontstyle01"/>
          <w:rFonts w:ascii="Marianne" w:hAnsi="Marianne"/>
          <w:color w:val="000000" w:themeColor="text1"/>
          <w:shd w:val="clear" w:color="auto" w:fill="FFFFFF"/>
        </w:rPr>
        <w:t>) sur les</w:t>
      </w:r>
      <w:r>
        <w:rPr>
          <w:rFonts w:ascii="Marianne" w:hAnsi="Marianne"/>
          <w:color w:val="000000" w:themeColor="text1"/>
          <w:shd w:val="clear" w:color="auto" w:fill="FFFFFF"/>
        </w:rPr>
        <w:t xml:space="preserve"> </w:t>
      </w:r>
      <w:r>
        <w:rPr>
          <w:rStyle w:val="fontstyle01"/>
          <w:rFonts w:ascii="Marianne" w:hAnsi="Marianne"/>
          <w:color w:val="000000" w:themeColor="text1"/>
          <w:shd w:val="clear" w:color="auto" w:fill="FFFFFF"/>
        </w:rPr>
        <w:t>services publics et privés essentiels (par exemple, la notation de crédit privant des citoyens de la</w:t>
      </w:r>
      <w:r>
        <w:rPr>
          <w:rFonts w:ascii="Marianne" w:hAnsi="Marianne"/>
          <w:color w:val="000000" w:themeColor="text1"/>
          <w:shd w:val="clear" w:color="auto" w:fill="FFFFFF"/>
        </w:rPr>
        <w:t xml:space="preserve"> </w:t>
      </w:r>
      <w:r>
        <w:rPr>
          <w:rStyle w:val="fontstyle01"/>
          <w:rFonts w:ascii="Marianne" w:hAnsi="Marianne"/>
          <w:color w:val="000000" w:themeColor="text1"/>
          <w:shd w:val="clear" w:color="auto" w:fill="FFFFFF"/>
        </w:rPr>
        <w:t>possibilité d'obtenir un prêt) ou sur les mesures répressives susceptibles d'interférer avec les</w:t>
      </w:r>
      <w:r>
        <w:rPr>
          <w:rFonts w:ascii="Marianne" w:hAnsi="Marianne"/>
          <w:color w:val="000000" w:themeColor="text1"/>
          <w:shd w:val="clear" w:color="auto" w:fill="FFFFFF"/>
        </w:rPr>
        <w:t xml:space="preserve"> </w:t>
      </w:r>
      <w:r>
        <w:rPr>
          <w:rStyle w:val="fontstyle01"/>
          <w:rFonts w:ascii="Marianne" w:hAnsi="Marianne"/>
          <w:color w:val="000000" w:themeColor="text1"/>
          <w:shd w:val="clear" w:color="auto" w:fill="FFFFFF"/>
        </w:rPr>
        <w:t>droits fondamentaux des citoyens (par exemple,  l’</w:t>
      </w:r>
      <w:r>
        <w:rPr>
          <w:rStyle w:val="fontstyle01"/>
          <w:rFonts w:ascii="Marianne" w:hAnsi="Marianne"/>
          <w:b/>
          <w:color w:val="000000" w:themeColor="text1"/>
          <w:shd w:val="clear" w:color="auto" w:fill="FFFFFF"/>
        </w:rPr>
        <w:t>évaluation</w:t>
      </w:r>
      <w:r>
        <w:rPr>
          <w:rStyle w:val="fontstyle01"/>
          <w:rFonts w:ascii="Marianne" w:hAnsi="Marianne"/>
          <w:b/>
          <w:color w:val="000000" w:themeColor="text1"/>
        </w:rPr>
        <w:t xml:space="preserve"> de la fiabilité des preuves).</w:t>
      </w:r>
    </w:p>
    <w:p w14:paraId="2006E24C" w14:textId="77777777" w:rsidR="0068404A" w:rsidRDefault="0068404A">
      <w:pPr>
        <w:pStyle w:val="Paragraphedeliste"/>
        <w:rPr>
          <w:rStyle w:val="fontstyle01"/>
          <w:rFonts w:ascii="Marianne" w:hAnsi="Marianne"/>
          <w:color w:val="000000" w:themeColor="text1"/>
        </w:rPr>
      </w:pPr>
    </w:p>
    <w:p w14:paraId="4324495D" w14:textId="77777777" w:rsidR="0068404A" w:rsidRDefault="006648B3">
      <w:pPr>
        <w:pStyle w:val="Paragraphedeliste"/>
        <w:numPr>
          <w:ilvl w:val="0"/>
          <w:numId w:val="6"/>
        </w:numPr>
        <w:jc w:val="both"/>
        <w:rPr>
          <w:rFonts w:ascii="Marianne" w:hAnsi="Marianne"/>
          <w:b/>
          <w:color w:val="000000" w:themeColor="text1"/>
        </w:rPr>
      </w:pPr>
      <w:r>
        <w:rPr>
          <w:rStyle w:val="fontstyle01"/>
          <w:rFonts w:ascii="Marianne" w:hAnsi="Marianne"/>
          <w:b/>
          <w:color w:val="000000" w:themeColor="text1"/>
        </w:rPr>
        <w:t>Risque limité article 52</w:t>
      </w:r>
      <w:r>
        <w:rPr>
          <w:rStyle w:val="fontstyle01"/>
          <w:rFonts w:ascii="Marianne" w:hAnsi="Marianne"/>
          <w:color w:val="000000" w:themeColor="text1"/>
        </w:rPr>
        <w:t xml:space="preserve"> : sur les systèmes d’IA tels que les dialogueurs (Chatbots) sont</w:t>
      </w:r>
      <w:r>
        <w:rPr>
          <w:rFonts w:ascii="Marianne" w:hAnsi="Marianne"/>
          <w:color w:val="000000" w:themeColor="text1"/>
        </w:rPr>
        <w:t xml:space="preserve"> </w:t>
      </w:r>
      <w:r>
        <w:rPr>
          <w:rStyle w:val="fontstyle01"/>
          <w:rFonts w:ascii="Marianne" w:hAnsi="Marianne"/>
          <w:color w:val="000000" w:themeColor="text1"/>
        </w:rPr>
        <w:t>soumis à des obligations de transparence minimales, destinées à permettre aux personnes</w:t>
      </w:r>
      <w:r>
        <w:rPr>
          <w:rFonts w:ascii="Marianne" w:hAnsi="Marianne"/>
          <w:color w:val="000000" w:themeColor="text1"/>
        </w:rPr>
        <w:t xml:space="preserve"> qui interagissent avec une IA d’en avoir connaissance. L’exigence de transparence s’applique également aux </w:t>
      </w:r>
      <w:r>
        <w:rPr>
          <w:rFonts w:ascii="Marianne" w:hAnsi="Marianne"/>
          <w:i/>
          <w:color w:val="000000" w:themeColor="text1"/>
        </w:rPr>
        <w:t xml:space="preserve">deep fake </w:t>
      </w:r>
      <w:r>
        <w:rPr>
          <w:rFonts w:ascii="Marianne" w:hAnsi="Marianne"/>
          <w:color w:val="000000" w:themeColor="text1"/>
        </w:rPr>
        <w:t>afin de ne pas laisser croire à de fausses informations.</w:t>
      </w:r>
    </w:p>
    <w:p w14:paraId="621F40C3" w14:textId="77777777" w:rsidR="0068404A" w:rsidRDefault="0068404A">
      <w:pPr>
        <w:pStyle w:val="Paragraphedeliste"/>
        <w:jc w:val="both"/>
        <w:rPr>
          <w:rFonts w:ascii="Marianne" w:hAnsi="Marianne"/>
          <w:b/>
          <w:color w:val="000000" w:themeColor="text1"/>
        </w:rPr>
      </w:pPr>
    </w:p>
    <w:p w14:paraId="640459B8" w14:textId="77777777" w:rsidR="0068404A" w:rsidRDefault="006648B3">
      <w:pPr>
        <w:pStyle w:val="Paragraphedeliste"/>
        <w:numPr>
          <w:ilvl w:val="0"/>
          <w:numId w:val="6"/>
        </w:numPr>
        <w:jc w:val="both"/>
        <w:rPr>
          <w:rFonts w:ascii="Marianne" w:hAnsi="Marianne"/>
          <w:b/>
          <w:color w:val="000000" w:themeColor="text1"/>
        </w:rPr>
      </w:pPr>
      <w:r>
        <w:rPr>
          <w:rFonts w:ascii="Marianne" w:hAnsi="Marianne"/>
          <w:b/>
          <w:color w:val="000000" w:themeColor="text1"/>
        </w:rPr>
        <w:t>Risque minimal</w:t>
      </w:r>
      <w:r>
        <w:rPr>
          <w:rFonts w:ascii="Marianne" w:hAnsi="Marianne"/>
          <w:color w:val="000000" w:themeColor="text1"/>
        </w:rPr>
        <w:t xml:space="preserve"> : </w:t>
      </w:r>
      <w:r>
        <w:rPr>
          <w:rFonts w:ascii="Marianne" w:hAnsi="Marianne"/>
          <w:color w:val="000000" w:themeColor="text1"/>
          <w:shd w:val="clear" w:color="auto" w:fill="FFFFFF"/>
        </w:rPr>
        <w:t>La grande majorité des</w:t>
      </w:r>
      <w:r>
        <w:rPr>
          <w:rFonts w:ascii="Marianne" w:hAnsi="Marianne"/>
          <w:color w:val="000000" w:themeColor="text1"/>
        </w:rPr>
        <w:t xml:space="preserve"> systèmes d’IA entrent dans cette catégorie. Le REIA encourage les acteurs à se soumettre à des codes de bonne conduite qui s’inspirent des obligations du haut risque. </w:t>
      </w:r>
    </w:p>
    <w:p w14:paraId="15F2E2BB" w14:textId="77777777" w:rsidR="0068404A" w:rsidRDefault="0068404A">
      <w:pPr>
        <w:jc w:val="both"/>
        <w:rPr>
          <w:rFonts w:ascii="Marianne" w:hAnsi="Marianne"/>
        </w:rPr>
      </w:pPr>
    </w:p>
    <w:p w14:paraId="21F0CF37" w14:textId="77777777" w:rsidR="0068404A" w:rsidRDefault="006648B3">
      <w:pPr>
        <w:jc w:val="both"/>
        <w:rPr>
          <w:rFonts w:ascii="Marianne" w:hAnsi="Marianne"/>
        </w:rPr>
      </w:pPr>
      <w:r>
        <w:rPr>
          <w:rFonts w:ascii="Marianne" w:hAnsi="Marianne"/>
        </w:rPr>
        <w:t xml:space="preserve">Les Systèmes d'Intelligence Artificielle (SIA) utilisés à des fins répressives et d'aide à la décision sont classés comme SIA à haut risque. Certains types de SIA, tels que les </w:t>
      </w:r>
      <w:r>
        <w:rPr>
          <w:rFonts w:ascii="Marianne" w:hAnsi="Marianne"/>
          <w:b/>
          <w:bCs/>
        </w:rPr>
        <w:t>SIA biométriques à distance en temps réel dans l'espace public à des fins répressives, sont interdits.</w:t>
      </w:r>
      <w:r>
        <w:rPr>
          <w:rFonts w:ascii="Marianne" w:hAnsi="Marianne"/>
        </w:rPr>
        <w:t xml:space="preserve"> De même, l'utilisation des </w:t>
      </w:r>
      <w:r>
        <w:rPr>
          <w:rFonts w:ascii="Marianne" w:hAnsi="Marianne"/>
          <w:b/>
          <w:bCs/>
        </w:rPr>
        <w:t>SIA pour évaluer la fiabilité des preuves dans le cadre d'enquêtes ou de poursuites pénales et pour prédire les comportements infractionnels, comme les systèmes d'IA destinés à évaluer le risque de délinquance ou de récidive</w:t>
      </w:r>
      <w:r>
        <w:rPr>
          <w:rFonts w:ascii="Marianne" w:hAnsi="Marianne"/>
        </w:rPr>
        <w:t>, est soumise aux obligations du haut risque.</w:t>
      </w:r>
    </w:p>
    <w:p w14:paraId="2E4A3C0F" w14:textId="77777777" w:rsidR="0068404A" w:rsidRDefault="0068404A">
      <w:pPr>
        <w:jc w:val="both"/>
        <w:rPr>
          <w:rFonts w:ascii="Marianne" w:hAnsi="Marianne"/>
        </w:rPr>
      </w:pPr>
    </w:p>
    <w:p w14:paraId="70EEE56F" w14:textId="77777777" w:rsidR="0068404A" w:rsidRDefault="006648B3">
      <w:pPr>
        <w:jc w:val="both"/>
        <w:rPr>
          <w:rFonts w:ascii="Marianne" w:hAnsi="Marianne"/>
        </w:rPr>
      </w:pPr>
      <w:r>
        <w:rPr>
          <w:rFonts w:ascii="Marianne" w:hAnsi="Marianne"/>
        </w:rPr>
        <w:lastRenderedPageBreak/>
        <w:t xml:space="preserve">Les </w:t>
      </w:r>
      <w:r>
        <w:rPr>
          <w:rFonts w:ascii="Marianne" w:hAnsi="Marianne"/>
          <w:shd w:val="clear" w:color="auto" w:fill="FFFFFF"/>
        </w:rPr>
        <w:t xml:space="preserve">obligations du haut risque sont énoncées aux </w:t>
      </w:r>
      <w:r>
        <w:rPr>
          <w:rFonts w:ascii="Marianne" w:hAnsi="Marianne"/>
          <w:b/>
          <w:bCs/>
        </w:rPr>
        <w:t xml:space="preserve">articles 9 à 15 du REIA </w:t>
      </w:r>
      <w:r>
        <w:rPr>
          <w:rFonts w:ascii="Marianne" w:hAnsi="Marianne"/>
          <w:bCs/>
        </w:rPr>
        <w:t>et</w:t>
      </w:r>
      <w:r>
        <w:rPr>
          <w:rFonts w:ascii="Marianne" w:hAnsi="Marianne"/>
        </w:rPr>
        <w:t xml:space="preserve"> leur objectif est de s’assurer que le système IA soit fiable et non discriminant. Ces obligations sont les suivantes</w:t>
      </w:r>
      <w:r>
        <w:rPr>
          <w:rFonts w:cs="Calibri"/>
        </w:rPr>
        <w:t> </w:t>
      </w:r>
      <w:r>
        <w:rPr>
          <w:rFonts w:ascii="Marianne" w:hAnsi="Marianne"/>
        </w:rPr>
        <w:t xml:space="preserve">: respect des droits fondamentaux, la transparence, l'exactitude, la sécurité et l'éthique. </w:t>
      </w:r>
    </w:p>
    <w:p w14:paraId="17E4D94C" w14:textId="77777777" w:rsidR="0068404A" w:rsidRDefault="0068404A">
      <w:pPr>
        <w:jc w:val="both"/>
        <w:rPr>
          <w:rFonts w:ascii="Marianne" w:hAnsi="Marianne"/>
        </w:rPr>
      </w:pPr>
    </w:p>
    <w:p w14:paraId="417109C2" w14:textId="77777777" w:rsidR="0068404A" w:rsidRDefault="006648B3">
      <w:pPr>
        <w:jc w:val="both"/>
        <w:rPr>
          <w:rFonts w:ascii="Marianne" w:hAnsi="Marianne"/>
        </w:rPr>
      </w:pPr>
      <w:r>
        <w:rPr>
          <w:rFonts w:ascii="Marianne" w:hAnsi="Marianne"/>
        </w:rPr>
        <w:t xml:space="preserve">Il est crucial de se conformer à ces obligations pour garantir une utilisation responsable et éthique </w:t>
      </w:r>
      <w:r>
        <w:rPr>
          <w:rFonts w:ascii="Marianne" w:hAnsi="Marianne"/>
          <w:shd w:val="clear" w:color="auto" w:fill="FFFFFF"/>
        </w:rPr>
        <w:t>des SIA, dans</w:t>
      </w:r>
      <w:r>
        <w:rPr>
          <w:rFonts w:ascii="Marianne" w:hAnsi="Marianne"/>
        </w:rPr>
        <w:t xml:space="preserve"> le domaine de la répression et de l'aide à la décision.</w:t>
      </w:r>
    </w:p>
    <w:p w14:paraId="28902674" w14:textId="77777777" w:rsidR="0068404A" w:rsidRDefault="0068404A">
      <w:pPr>
        <w:jc w:val="both"/>
        <w:rPr>
          <w:rFonts w:ascii="Marianne" w:hAnsi="Marianne"/>
          <w:b/>
          <w:bCs/>
        </w:rPr>
      </w:pPr>
    </w:p>
    <w:p w14:paraId="3D1FF4DA" w14:textId="77777777" w:rsidR="0068404A" w:rsidRDefault="006648B3">
      <w:pPr>
        <w:shd w:val="clear" w:color="auto" w:fill="FFFFFF" w:themeFill="background1"/>
        <w:jc w:val="both"/>
        <w:rPr>
          <w:rFonts w:ascii="Marianne" w:hAnsi="Marianne"/>
          <w:b/>
          <w:bCs/>
        </w:rPr>
      </w:pPr>
      <w:r>
        <w:rPr>
          <w:rFonts w:ascii="Marianne" w:hAnsi="Marianne"/>
          <w:b/>
          <w:bCs/>
        </w:rPr>
        <w:t xml:space="preserve">- Mise en place d’un système de </w:t>
      </w:r>
      <w:r>
        <w:rPr>
          <w:rFonts w:ascii="Marianne" w:hAnsi="Marianne"/>
          <w:b/>
          <w:bCs/>
          <w:shd w:val="clear" w:color="auto" w:fill="FFFFFF"/>
        </w:rPr>
        <w:t xml:space="preserve">gestion des risques </w:t>
      </w:r>
      <w:r>
        <w:rPr>
          <w:rFonts w:ascii="Marianne" w:hAnsi="Marianne"/>
          <w:shd w:val="clear" w:color="auto" w:fill="FFFFFF"/>
        </w:rPr>
        <w:t>(article 9) ;</w:t>
      </w:r>
    </w:p>
    <w:p w14:paraId="0E011854" w14:textId="77777777" w:rsidR="0068404A" w:rsidRDefault="006648B3">
      <w:pPr>
        <w:shd w:val="clear" w:color="auto" w:fill="FFFFFF" w:themeFill="background1"/>
        <w:jc w:val="both"/>
        <w:rPr>
          <w:rFonts w:ascii="Marianne" w:hAnsi="Marianne"/>
          <w:b/>
          <w:bCs/>
        </w:rPr>
      </w:pPr>
      <w:r>
        <w:rPr>
          <w:rFonts w:ascii="Marianne" w:hAnsi="Marianne"/>
          <w:b/>
          <w:bCs/>
        </w:rPr>
        <w:t xml:space="preserve">- Règles de gouvernance de </w:t>
      </w:r>
      <w:r>
        <w:rPr>
          <w:rFonts w:ascii="Marianne" w:hAnsi="Marianne"/>
          <w:b/>
          <w:bCs/>
          <w:shd w:val="clear" w:color="auto" w:fill="FFFFFF"/>
        </w:rPr>
        <w:t xml:space="preserve">données </w:t>
      </w:r>
      <w:r>
        <w:rPr>
          <w:rFonts w:ascii="Marianne" w:hAnsi="Marianne"/>
          <w:shd w:val="clear" w:color="auto" w:fill="FFFFFF"/>
        </w:rPr>
        <w:t>(article 10) ;</w:t>
      </w:r>
    </w:p>
    <w:p w14:paraId="5B0F0CC8" w14:textId="77777777" w:rsidR="0068404A" w:rsidRDefault="006648B3">
      <w:pPr>
        <w:shd w:val="clear" w:color="auto" w:fill="FFFFFF" w:themeFill="background1"/>
        <w:jc w:val="both"/>
        <w:rPr>
          <w:rFonts w:ascii="Marianne" w:hAnsi="Marianne"/>
          <w:b/>
          <w:bCs/>
        </w:rPr>
      </w:pPr>
      <w:r>
        <w:rPr>
          <w:rFonts w:ascii="Marianne" w:hAnsi="Marianne"/>
          <w:b/>
          <w:bCs/>
        </w:rPr>
        <w:t xml:space="preserve">- Établissement d’une documentation </w:t>
      </w:r>
      <w:r>
        <w:rPr>
          <w:rFonts w:ascii="Marianne" w:hAnsi="Marianne"/>
          <w:b/>
          <w:bCs/>
          <w:shd w:val="clear" w:color="auto" w:fill="FFFFFF"/>
        </w:rPr>
        <w:t xml:space="preserve">technique </w:t>
      </w:r>
      <w:r>
        <w:rPr>
          <w:rFonts w:ascii="Marianne" w:hAnsi="Marianne"/>
          <w:shd w:val="clear" w:color="auto" w:fill="FFFFFF"/>
        </w:rPr>
        <w:t>(article 11) ;</w:t>
      </w:r>
    </w:p>
    <w:p w14:paraId="6B6A2C52" w14:textId="77777777" w:rsidR="0068404A" w:rsidRDefault="006648B3">
      <w:pPr>
        <w:shd w:val="clear" w:color="auto" w:fill="FFFFFF" w:themeFill="background1"/>
        <w:jc w:val="both"/>
        <w:rPr>
          <w:rFonts w:ascii="Marianne" w:hAnsi="Marianne"/>
          <w:b/>
          <w:bCs/>
        </w:rPr>
      </w:pPr>
      <w:r>
        <w:rPr>
          <w:rFonts w:ascii="Marianne" w:hAnsi="Marianne"/>
          <w:b/>
          <w:bCs/>
        </w:rPr>
        <w:t xml:space="preserve">- Mise en place et conservation des journaux d’événements automatiques des systèmes </w:t>
      </w:r>
      <w:r>
        <w:rPr>
          <w:rFonts w:ascii="Marianne" w:hAnsi="Marianne"/>
        </w:rPr>
        <w:t>(</w:t>
      </w:r>
      <w:r>
        <w:rPr>
          <w:rFonts w:ascii="Marianne" w:hAnsi="Marianne"/>
          <w:shd w:val="clear" w:color="auto" w:fill="FFFFFF"/>
        </w:rPr>
        <w:t>article 12) ;</w:t>
      </w:r>
    </w:p>
    <w:p w14:paraId="6333338F" w14:textId="77777777" w:rsidR="0068404A" w:rsidRDefault="006648B3">
      <w:pPr>
        <w:shd w:val="clear" w:color="auto" w:fill="FFFFFF" w:themeFill="background1"/>
        <w:jc w:val="both"/>
        <w:rPr>
          <w:rFonts w:ascii="Marianne" w:hAnsi="Marianne"/>
          <w:b/>
          <w:bCs/>
        </w:rPr>
      </w:pPr>
      <w:r>
        <w:rPr>
          <w:rFonts w:ascii="Marianne" w:hAnsi="Marianne"/>
          <w:b/>
          <w:bCs/>
        </w:rPr>
        <w:t xml:space="preserve">- Transparence et information </w:t>
      </w:r>
      <w:r>
        <w:rPr>
          <w:rFonts w:ascii="Marianne" w:hAnsi="Marianne"/>
          <w:b/>
          <w:bCs/>
          <w:shd w:val="clear" w:color="auto" w:fill="FFFFFF"/>
        </w:rPr>
        <w:t xml:space="preserve">des utilisateurs </w:t>
      </w:r>
      <w:r>
        <w:rPr>
          <w:rFonts w:ascii="Marianne" w:hAnsi="Marianne"/>
          <w:shd w:val="clear" w:color="auto" w:fill="FFFFFF"/>
        </w:rPr>
        <w:t>(article 13) ;</w:t>
      </w:r>
    </w:p>
    <w:p w14:paraId="3E4DD2D6" w14:textId="77777777" w:rsidR="0068404A" w:rsidRDefault="006648B3">
      <w:pPr>
        <w:shd w:val="clear" w:color="auto" w:fill="FFFFFF" w:themeFill="background1"/>
        <w:jc w:val="both"/>
        <w:rPr>
          <w:rFonts w:ascii="Marianne" w:hAnsi="Marianne"/>
          <w:b/>
          <w:bCs/>
        </w:rPr>
      </w:pPr>
      <w:r>
        <w:rPr>
          <w:rFonts w:ascii="Marianne" w:hAnsi="Marianne"/>
          <w:b/>
          <w:bCs/>
        </w:rPr>
        <w:t xml:space="preserve">- Contrôle humain </w:t>
      </w:r>
      <w:r>
        <w:rPr>
          <w:rFonts w:ascii="Marianne" w:hAnsi="Marianne"/>
        </w:rPr>
        <w:t>(</w:t>
      </w:r>
      <w:r>
        <w:rPr>
          <w:rFonts w:ascii="Marianne" w:hAnsi="Marianne"/>
          <w:shd w:val="clear" w:color="auto" w:fill="FFFFFF"/>
        </w:rPr>
        <w:t>article 14) ;</w:t>
      </w:r>
    </w:p>
    <w:p w14:paraId="4A9E2612" w14:textId="77777777" w:rsidR="0068404A" w:rsidRDefault="006648B3">
      <w:pPr>
        <w:shd w:val="clear" w:color="auto" w:fill="FFFFFF" w:themeFill="background1"/>
        <w:jc w:val="both"/>
        <w:rPr>
          <w:rFonts w:ascii="Marianne" w:hAnsi="Marianne"/>
        </w:rPr>
      </w:pPr>
      <w:r>
        <w:rPr>
          <w:rFonts w:ascii="Marianne" w:hAnsi="Marianne"/>
          <w:b/>
          <w:bCs/>
        </w:rPr>
        <w:t xml:space="preserve">- Exactitude, robustesse et </w:t>
      </w:r>
      <w:r>
        <w:rPr>
          <w:rFonts w:ascii="Marianne" w:hAnsi="Marianne"/>
          <w:b/>
          <w:bCs/>
          <w:shd w:val="clear" w:color="auto" w:fill="FFFFFF"/>
        </w:rPr>
        <w:t>cybersécurité</w:t>
      </w:r>
      <w:r>
        <w:rPr>
          <w:rFonts w:ascii="Marianne" w:hAnsi="Marianne"/>
          <w:shd w:val="clear" w:color="auto" w:fill="FFFFFF"/>
        </w:rPr>
        <w:t xml:space="preserve"> (article 15).</w:t>
      </w:r>
    </w:p>
    <w:p w14:paraId="30276193" w14:textId="77777777" w:rsidR="0068404A" w:rsidRDefault="0068404A">
      <w:pPr>
        <w:jc w:val="both"/>
        <w:rPr>
          <w:rFonts w:ascii="Marianne" w:hAnsi="Marianne"/>
        </w:rPr>
      </w:pPr>
    </w:p>
    <w:p w14:paraId="71D7007E" w14:textId="77777777" w:rsidR="0068404A" w:rsidRDefault="006648B3">
      <w:pPr>
        <w:jc w:val="both"/>
        <w:rPr>
          <w:rFonts w:ascii="Marianne" w:hAnsi="Marianne"/>
        </w:rPr>
      </w:pPr>
      <w:r>
        <w:rPr>
          <w:rFonts w:ascii="Marianne" w:hAnsi="Marianne"/>
        </w:rPr>
        <w:t>Concernant la convention du Conseil de l'Europe sur l'intelligence artificielle, l</w:t>
      </w:r>
      <w:r>
        <w:rPr>
          <w:rFonts w:ascii="Marianne" w:hAnsi="Marianne"/>
          <w:b/>
          <w:bCs/>
        </w:rPr>
        <w:t xml:space="preserve">e Comité sur l'IA </w:t>
      </w:r>
      <w:r>
        <w:rPr>
          <w:rFonts w:ascii="Marianne" w:hAnsi="Marianne"/>
        </w:rPr>
        <w:t xml:space="preserve">(CAI) </w:t>
      </w:r>
      <w:r>
        <w:rPr>
          <w:rFonts w:ascii="Marianne" w:hAnsi="Marianne"/>
          <w:b/>
          <w:bCs/>
        </w:rPr>
        <w:t xml:space="preserve">du Conseil de l'Europe </w:t>
      </w:r>
      <w:r>
        <w:rPr>
          <w:rFonts w:ascii="Marianne" w:hAnsi="Marianne"/>
        </w:rPr>
        <w:t>a mis en place un processus de négociation internationale pour élaborer un cadre juridique contraignant sur le développement, la conception et l'application de l'IA afin de s’assurer que ces technologies ne portent pas atteinte aux droits fondamentaux, à l’État de droit et à la démocratie.</w:t>
      </w:r>
    </w:p>
    <w:p w14:paraId="603AD589" w14:textId="77777777" w:rsidR="0068404A" w:rsidRDefault="0068404A">
      <w:pPr>
        <w:jc w:val="both"/>
        <w:rPr>
          <w:rFonts w:ascii="Marianne" w:hAnsi="Marianne"/>
        </w:rPr>
      </w:pPr>
    </w:p>
    <w:p w14:paraId="4C1EDB09" w14:textId="77777777" w:rsidR="0068404A" w:rsidRDefault="006648B3">
      <w:pPr>
        <w:shd w:val="clear" w:color="auto" w:fill="FFFFFF" w:themeFill="background1"/>
        <w:jc w:val="both"/>
        <w:rPr>
          <w:rFonts w:ascii="Marianne" w:hAnsi="Marianne"/>
        </w:rPr>
      </w:pPr>
      <w:r>
        <w:rPr>
          <w:rFonts w:ascii="Marianne" w:hAnsi="Marianne"/>
        </w:rPr>
        <w:t xml:space="preserve">Peu de temps après l'adoption du caractère contraignant de la future convention, le CAI a reçu </w:t>
      </w:r>
      <w:r>
        <w:rPr>
          <w:rFonts w:ascii="Marianne" w:hAnsi="Marianne"/>
          <w:b/>
          <w:bCs/>
        </w:rPr>
        <w:t>un mandat du Conseil pour négocier au nom des 27 États membres</w:t>
      </w:r>
      <w:r>
        <w:rPr>
          <w:rFonts w:ascii="Marianne" w:hAnsi="Marianne"/>
        </w:rPr>
        <w:t>. Les enjeux de la négociation consistent à assurer une bonne cohérence entre les deux instruments qui traitent du même sujet et des mêmes enjeux.</w:t>
      </w:r>
    </w:p>
    <w:p w14:paraId="56C5C22F" w14:textId="77777777" w:rsidR="0068404A" w:rsidRDefault="0068404A">
      <w:pPr>
        <w:shd w:val="clear" w:color="auto" w:fill="FFFFFF" w:themeFill="background1"/>
        <w:jc w:val="both"/>
        <w:rPr>
          <w:rFonts w:ascii="Marianne" w:hAnsi="Marianne"/>
          <w:b/>
          <w:color w:val="FF0000"/>
          <w:u w:val="single"/>
        </w:rPr>
      </w:pPr>
    </w:p>
    <w:p w14:paraId="7BB75DB6" w14:textId="77777777" w:rsidR="0068404A" w:rsidRDefault="0068404A">
      <w:pPr>
        <w:shd w:val="clear" w:color="auto" w:fill="FFFFFF" w:themeFill="background1"/>
        <w:jc w:val="both"/>
        <w:rPr>
          <w:rFonts w:ascii="Marianne" w:hAnsi="Marianne"/>
          <w:b/>
          <w:color w:val="FF0000"/>
          <w:u w:val="single"/>
        </w:rPr>
      </w:pPr>
    </w:p>
    <w:p w14:paraId="44930AC0" w14:textId="77777777" w:rsidR="0068404A" w:rsidRDefault="006648B3">
      <w:pPr>
        <w:shd w:val="clear" w:color="auto" w:fill="FFFFFF" w:themeFill="background1"/>
        <w:rPr>
          <w:u w:val="single"/>
          <w:shd w:val="clear" w:color="auto" w:fill="FFFF00"/>
        </w:rPr>
      </w:pPr>
      <w:r>
        <w:rPr>
          <w:rFonts w:ascii="Marianne" w:hAnsi="Marianne"/>
          <w:b/>
          <w:bCs/>
          <w:color w:val="0070C0"/>
          <w:u w:val="single"/>
          <w:shd w:val="clear" w:color="auto" w:fill="FFFFFF"/>
        </w:rPr>
        <w:t>13. La vision stratégique de la justice et l’IA montre l’importance des défis à surmonter</w:t>
      </w:r>
      <w:r>
        <w:rPr>
          <w:rFonts w:ascii="Marianne" w:hAnsi="Marianne"/>
          <w:b/>
          <w:bCs/>
          <w:color w:val="0070C0"/>
          <w:u w:val="single"/>
          <w:shd w:val="clear" w:color="auto" w:fill="FFFF00"/>
        </w:rPr>
        <w:t xml:space="preserve"> </w:t>
      </w:r>
    </w:p>
    <w:p w14:paraId="58103680" w14:textId="77777777" w:rsidR="0068404A" w:rsidRDefault="0068404A">
      <w:pPr>
        <w:shd w:val="clear" w:color="auto" w:fill="FFFFFF" w:themeFill="background1"/>
        <w:rPr>
          <w:rFonts w:ascii="Marianne" w:hAnsi="Marianne"/>
        </w:rPr>
      </w:pPr>
    </w:p>
    <w:p w14:paraId="0107A2AC" w14:textId="0E32AA3C" w:rsidR="0068404A" w:rsidRDefault="006648B3">
      <w:pPr>
        <w:shd w:val="clear" w:color="auto" w:fill="FFFFFF" w:themeFill="background1"/>
        <w:jc w:val="both"/>
      </w:pPr>
      <w:r>
        <w:rPr>
          <w:rFonts w:ascii="Marianne" w:hAnsi="Marianne"/>
        </w:rPr>
        <w:t xml:space="preserve">M. Alexandre LALLET, </w:t>
      </w:r>
      <w:r>
        <w:rPr>
          <w:rFonts w:ascii="Marianne" w:hAnsi="Marianne"/>
          <w:shd w:val="clear" w:color="auto" w:fill="FFFFFF"/>
        </w:rPr>
        <w:t xml:space="preserve">Conseiller d’État coordonnateur de </w:t>
      </w:r>
      <w:r>
        <w:rPr>
          <w:rFonts w:ascii="Marianne" w:hAnsi="Marianne"/>
          <w:b/>
          <w:bCs/>
          <w:shd w:val="clear" w:color="auto" w:fill="FFFFFF"/>
        </w:rPr>
        <w:t xml:space="preserve">l’étude du Conseil sur l’IA et les pouvoirs publics de </w:t>
      </w:r>
      <w:r w:rsidR="00437AC2">
        <w:rPr>
          <w:rFonts w:ascii="Marianne" w:hAnsi="Marianne"/>
          <w:b/>
          <w:bCs/>
          <w:shd w:val="clear" w:color="auto" w:fill="FFFFFF"/>
        </w:rPr>
        <w:t xml:space="preserve">mars </w:t>
      </w:r>
      <w:r>
        <w:rPr>
          <w:rFonts w:ascii="Marianne" w:hAnsi="Marianne"/>
          <w:b/>
          <w:bCs/>
          <w:shd w:val="clear" w:color="auto" w:fill="FFFFFF"/>
        </w:rPr>
        <w:t>2022</w:t>
      </w:r>
      <w:r>
        <w:rPr>
          <w:rFonts w:ascii="Marianne" w:hAnsi="Marianne"/>
          <w:shd w:val="clear" w:color="auto" w:fill="FFFFFF"/>
        </w:rPr>
        <w:t>, a</w:t>
      </w:r>
      <w:r>
        <w:rPr>
          <w:rFonts w:ascii="Marianne" w:hAnsi="Marianne"/>
        </w:rPr>
        <w:t xml:space="preserve"> procédé à l’intervention de clôture.</w:t>
      </w:r>
    </w:p>
    <w:p w14:paraId="1CF84F9E" w14:textId="77777777" w:rsidR="0068404A" w:rsidRDefault="0068404A">
      <w:pPr>
        <w:shd w:val="clear" w:color="auto" w:fill="FFFFFF" w:themeFill="background1"/>
        <w:jc w:val="both"/>
        <w:rPr>
          <w:rFonts w:ascii="Marianne" w:hAnsi="Marianne"/>
        </w:rPr>
      </w:pPr>
    </w:p>
    <w:p w14:paraId="7D131D8A" w14:textId="77777777" w:rsidR="0068404A" w:rsidRDefault="006648B3">
      <w:pPr>
        <w:shd w:val="clear" w:color="auto" w:fill="FFFFFF" w:themeFill="background1"/>
        <w:jc w:val="both"/>
      </w:pPr>
      <w:r>
        <w:rPr>
          <w:rFonts w:ascii="Marianne" w:hAnsi="Marianne"/>
        </w:rPr>
        <w:t xml:space="preserve">Selon son analyse, </w:t>
      </w:r>
      <w:r>
        <w:rPr>
          <w:rFonts w:ascii="Marianne" w:hAnsi="Marianne"/>
          <w:b/>
          <w:bCs/>
        </w:rPr>
        <w:t xml:space="preserve">nous </w:t>
      </w:r>
      <w:r>
        <w:rPr>
          <w:rFonts w:ascii="Marianne" w:hAnsi="Marianne"/>
          <w:b/>
          <w:bCs/>
          <w:shd w:val="clear" w:color="auto" w:fill="FFFFFF"/>
        </w:rPr>
        <w:t>sommes, en 2023, loin</w:t>
      </w:r>
      <w:r>
        <w:rPr>
          <w:rFonts w:ascii="Marianne" w:hAnsi="Marianne"/>
          <w:b/>
          <w:bCs/>
        </w:rPr>
        <w:t xml:space="preserve"> des espoirs du «</w:t>
      </w:r>
      <w:r>
        <w:rPr>
          <w:rFonts w:cs="Calibri"/>
          <w:b/>
          <w:bCs/>
        </w:rPr>
        <w:t> </w:t>
      </w:r>
      <w:r>
        <w:rPr>
          <w:rFonts w:ascii="Marianne" w:hAnsi="Marianne"/>
          <w:b/>
          <w:bCs/>
        </w:rPr>
        <w:t>robot juge estonien</w:t>
      </w:r>
      <w:r>
        <w:rPr>
          <w:rFonts w:cs="Calibri"/>
          <w:b/>
          <w:bCs/>
        </w:rPr>
        <w:t> </w:t>
      </w:r>
      <w:r>
        <w:rPr>
          <w:rFonts w:ascii="Marianne" w:hAnsi="Marianne" w:cs="Marianne"/>
          <w:b/>
          <w:bCs/>
        </w:rPr>
        <w:t>»</w:t>
      </w:r>
      <w:r>
        <w:rPr>
          <w:rFonts w:ascii="Marianne" w:hAnsi="Marianne"/>
          <w:b/>
          <w:bCs/>
        </w:rPr>
        <w:t xml:space="preserve"> annonc</w:t>
      </w:r>
      <w:r>
        <w:rPr>
          <w:rFonts w:ascii="Marianne" w:hAnsi="Marianne" w:cs="Marianne"/>
          <w:b/>
          <w:bCs/>
        </w:rPr>
        <w:t>é</w:t>
      </w:r>
      <w:r>
        <w:rPr>
          <w:rFonts w:ascii="Marianne" w:hAnsi="Marianne"/>
          <w:b/>
          <w:bCs/>
        </w:rPr>
        <w:t xml:space="preserve"> en 2019 comme pouvant </w:t>
      </w:r>
      <w:r>
        <w:rPr>
          <w:rFonts w:ascii="Marianne" w:hAnsi="Marianne"/>
          <w:b/>
          <w:bCs/>
          <w:shd w:val="clear" w:color="auto" w:fill="FFFFFF"/>
        </w:rPr>
        <w:t>r</w:t>
      </w:r>
      <w:r>
        <w:rPr>
          <w:rFonts w:ascii="Marianne" w:hAnsi="Marianne" w:cs="Marianne"/>
          <w:b/>
          <w:bCs/>
          <w:shd w:val="clear" w:color="auto" w:fill="FFFFFF"/>
        </w:rPr>
        <w:t>é</w:t>
      </w:r>
      <w:r>
        <w:rPr>
          <w:rFonts w:ascii="Marianne" w:hAnsi="Marianne"/>
          <w:b/>
          <w:bCs/>
          <w:shd w:val="clear" w:color="auto" w:fill="FFFFFF"/>
        </w:rPr>
        <w:t>gler des petits litiges</w:t>
      </w:r>
      <w:r>
        <w:rPr>
          <w:rFonts w:ascii="Marianne" w:hAnsi="Marianne"/>
          <w:shd w:val="clear" w:color="auto" w:fill="FFFFFF"/>
        </w:rPr>
        <w:t xml:space="preserve"> sous 7 000 euros. Le </w:t>
      </w:r>
      <w:r>
        <w:rPr>
          <w:rFonts w:ascii="Marianne" w:hAnsi="Marianne"/>
          <w:b/>
          <w:bCs/>
          <w:shd w:val="clear" w:color="auto" w:fill="FFFFFF"/>
        </w:rPr>
        <w:t>sujet de l’IA crispe souvent un nombre élevé de magistrats</w:t>
      </w:r>
      <w:r>
        <w:rPr>
          <w:rFonts w:ascii="Marianne" w:hAnsi="Marianne"/>
          <w:shd w:val="clear" w:color="auto" w:fill="FFFFFF"/>
        </w:rPr>
        <w:t xml:space="preserve"> car, pour</w:t>
      </w:r>
      <w:r>
        <w:rPr>
          <w:rFonts w:ascii="Marianne" w:hAnsi="Marianne"/>
        </w:rPr>
        <w:t xml:space="preserve"> eux, la </w:t>
      </w:r>
      <w:r>
        <w:rPr>
          <w:rFonts w:ascii="Marianne" w:hAnsi="Marianne"/>
          <w:b/>
          <w:bCs/>
        </w:rPr>
        <w:t>valeur de la justice est la décision humaine</w:t>
      </w:r>
      <w:r>
        <w:rPr>
          <w:rFonts w:ascii="Marianne" w:hAnsi="Marianne"/>
        </w:rPr>
        <w:t xml:space="preserve">. </w:t>
      </w:r>
    </w:p>
    <w:p w14:paraId="616124DD" w14:textId="77777777" w:rsidR="0068404A" w:rsidRDefault="0068404A">
      <w:pPr>
        <w:jc w:val="both"/>
        <w:rPr>
          <w:rFonts w:ascii="Marianne" w:hAnsi="Marianne"/>
        </w:rPr>
      </w:pPr>
    </w:p>
    <w:p w14:paraId="66D01FE7" w14:textId="77852F37" w:rsidR="0068404A" w:rsidRDefault="006648B3">
      <w:pPr>
        <w:rPr>
          <w:rFonts w:ascii="Marianne" w:hAnsi="Marianne"/>
        </w:rPr>
      </w:pPr>
      <w:r>
        <w:rPr>
          <w:rFonts w:ascii="Marianne" w:hAnsi="Marianne"/>
        </w:rPr>
        <w:t>Savoir écouter et rendre une justice par des pairs humains sont des bases fondamentales de la profession. Le «</w:t>
      </w:r>
      <w:r>
        <w:rPr>
          <w:rFonts w:cs="Calibri"/>
        </w:rPr>
        <w:t> </w:t>
      </w:r>
      <w:r>
        <w:rPr>
          <w:rFonts w:ascii="Marianne" w:hAnsi="Marianne"/>
          <w:b/>
          <w:bCs/>
        </w:rPr>
        <w:t>cousu main</w:t>
      </w:r>
      <w:r>
        <w:rPr>
          <w:rFonts w:cs="Calibri"/>
          <w:b/>
          <w:bCs/>
        </w:rPr>
        <w:t> </w:t>
      </w:r>
      <w:r>
        <w:rPr>
          <w:rFonts w:ascii="Marianne" w:hAnsi="Marianne" w:cs="Marianne"/>
          <w:b/>
          <w:bCs/>
        </w:rPr>
        <w:t>»</w:t>
      </w:r>
      <w:r>
        <w:rPr>
          <w:rFonts w:ascii="Marianne" w:hAnsi="Marianne"/>
          <w:b/>
          <w:bCs/>
        </w:rPr>
        <w:t xml:space="preserve"> de la justice actuelle peut se heurter aux besoins de vitesse et d’efficacité</w:t>
      </w:r>
      <w:r>
        <w:rPr>
          <w:rFonts w:ascii="Marianne" w:hAnsi="Marianne"/>
        </w:rPr>
        <w:t xml:space="preserve"> réclamé par la société. Mais les </w:t>
      </w:r>
      <w:r>
        <w:rPr>
          <w:rFonts w:ascii="Marianne" w:hAnsi="Marianne"/>
          <w:b/>
          <w:bCs/>
        </w:rPr>
        <w:t xml:space="preserve">systèmes numériques se disqualifient souvent par leurs </w:t>
      </w:r>
      <w:r>
        <w:rPr>
          <w:rFonts w:ascii="Marianne" w:hAnsi="Marianne"/>
          <w:b/>
          <w:bCs/>
          <w:shd w:val="clear" w:color="auto" w:fill="FFFFFF"/>
        </w:rPr>
        <w:t>erreurs</w:t>
      </w:r>
      <w:r>
        <w:rPr>
          <w:rFonts w:ascii="Marianne" w:hAnsi="Marianne"/>
          <w:shd w:val="clear" w:color="auto" w:fill="FFFFFF"/>
        </w:rPr>
        <w:t>, alors</w:t>
      </w:r>
      <w:r>
        <w:rPr>
          <w:rFonts w:ascii="Marianne" w:hAnsi="Marianne"/>
        </w:rPr>
        <w:t xml:space="preserve"> que les citoyens admettent </w:t>
      </w:r>
      <w:r w:rsidR="00A72071">
        <w:rPr>
          <w:rFonts w:ascii="Marianne" w:hAnsi="Marianne"/>
        </w:rPr>
        <w:t>mieux d</w:t>
      </w:r>
      <w:r>
        <w:rPr>
          <w:rFonts w:ascii="Marianne" w:hAnsi="Marianne"/>
        </w:rPr>
        <w:t>es erreurs humaines</w:t>
      </w:r>
      <w:r w:rsidR="00A72071">
        <w:rPr>
          <w:rFonts w:ascii="Marianne" w:hAnsi="Marianne"/>
        </w:rPr>
        <w:t xml:space="preserve"> plus nombreuses</w:t>
      </w:r>
      <w:r>
        <w:rPr>
          <w:rFonts w:ascii="Marianne" w:hAnsi="Marianne"/>
        </w:rPr>
        <w:t xml:space="preserve">. </w:t>
      </w:r>
    </w:p>
    <w:p w14:paraId="5964D727" w14:textId="77777777" w:rsidR="0068404A" w:rsidRDefault="0068404A">
      <w:pPr>
        <w:jc w:val="both"/>
        <w:rPr>
          <w:rFonts w:ascii="Marianne" w:hAnsi="Marianne"/>
        </w:rPr>
      </w:pPr>
    </w:p>
    <w:p w14:paraId="0C9EE523" w14:textId="77777777" w:rsidR="0068404A" w:rsidRDefault="006648B3">
      <w:pPr>
        <w:jc w:val="both"/>
        <w:rPr>
          <w:rFonts w:ascii="Marianne" w:hAnsi="Marianne"/>
        </w:rPr>
      </w:pPr>
      <w:r>
        <w:rPr>
          <w:rFonts w:ascii="Marianne" w:hAnsi="Marianne"/>
        </w:rPr>
        <w:t xml:space="preserve">La justice est une </w:t>
      </w:r>
      <w:r>
        <w:rPr>
          <w:rFonts w:ascii="Marianne" w:hAnsi="Marianne"/>
          <w:b/>
          <w:bCs/>
        </w:rPr>
        <w:t>activité qui reste encore majoritairement artisanale</w:t>
      </w:r>
      <w:r>
        <w:rPr>
          <w:rFonts w:ascii="Marianne" w:hAnsi="Marianne"/>
        </w:rPr>
        <w:t xml:space="preserve">, et même parfois </w:t>
      </w:r>
      <w:r>
        <w:rPr>
          <w:rFonts w:ascii="Marianne" w:hAnsi="Marianne"/>
          <w:b/>
          <w:bCs/>
        </w:rPr>
        <w:t>artistique</w:t>
      </w:r>
      <w:r>
        <w:rPr>
          <w:rFonts w:cs="Calibri"/>
          <w:b/>
          <w:bCs/>
        </w:rPr>
        <w:t>.</w:t>
      </w:r>
      <w:r>
        <w:rPr>
          <w:rFonts w:ascii="Marianne" w:hAnsi="Marianne"/>
        </w:rPr>
        <w:t xml:space="preserve"> Son approche est globalement </w:t>
      </w:r>
      <w:r>
        <w:rPr>
          <w:rFonts w:ascii="Marianne" w:hAnsi="Marianne"/>
          <w:b/>
          <w:bCs/>
        </w:rPr>
        <w:t xml:space="preserve">contraire à une structuration industrielle à l’ère de l’IA. </w:t>
      </w:r>
      <w:r>
        <w:rPr>
          <w:rFonts w:ascii="Marianne" w:hAnsi="Marianne"/>
        </w:rPr>
        <w:t xml:space="preserve">Parfois la réticence </w:t>
      </w:r>
      <w:r>
        <w:rPr>
          <w:rFonts w:ascii="Marianne" w:hAnsi="Marianne"/>
          <w:shd w:val="clear" w:color="auto" w:fill="FFFFFF"/>
        </w:rPr>
        <w:t xml:space="preserve">peut même être liée à l’ignorance de </w:t>
      </w:r>
      <w:r>
        <w:rPr>
          <w:rFonts w:ascii="Marianne" w:hAnsi="Marianne"/>
          <w:shd w:val="clear" w:color="auto" w:fill="FFFFFF"/>
        </w:rPr>
        <w:lastRenderedPageBreak/>
        <w:t>l’IA, qui est d’ailleurs un concept qui a surtout été</w:t>
      </w:r>
      <w:r>
        <w:rPr>
          <w:rFonts w:ascii="Marianne" w:hAnsi="Marianne"/>
        </w:rPr>
        <w:t xml:space="preserve"> mis en avant par des entreprises qui souhaitent vendre des solutions. </w:t>
      </w:r>
    </w:p>
    <w:p w14:paraId="46C92DC1" w14:textId="77777777" w:rsidR="0068404A" w:rsidRDefault="0068404A">
      <w:pPr>
        <w:jc w:val="both"/>
        <w:rPr>
          <w:rFonts w:ascii="Marianne" w:hAnsi="Marianne"/>
        </w:rPr>
      </w:pPr>
    </w:p>
    <w:p w14:paraId="2EED2E3D" w14:textId="77777777" w:rsidR="0068404A" w:rsidRDefault="0068404A">
      <w:pPr>
        <w:jc w:val="both"/>
        <w:rPr>
          <w:rFonts w:ascii="Marianne" w:hAnsi="Marianne"/>
        </w:rPr>
      </w:pPr>
    </w:p>
    <w:p w14:paraId="5C13ADEE" w14:textId="77777777" w:rsidR="0068404A" w:rsidRDefault="006648B3">
      <w:pPr>
        <w:jc w:val="both"/>
        <w:rPr>
          <w:rFonts w:ascii="Marianne" w:hAnsi="Marianne"/>
        </w:rPr>
      </w:pPr>
      <w:r>
        <w:rPr>
          <w:rFonts w:ascii="Marianne" w:hAnsi="Marianne"/>
        </w:rPr>
        <w:t xml:space="preserve">        </w:t>
      </w:r>
      <w:r>
        <w:rPr>
          <w:noProof/>
          <w:lang w:eastAsia="fr-FR"/>
        </w:rPr>
        <w:drawing>
          <wp:inline distT="0" distB="0" distL="0" distR="0" wp14:anchorId="7931B395" wp14:editId="02C35784">
            <wp:extent cx="4738370" cy="3107055"/>
            <wp:effectExtent l="0" t="0" r="0" b="0"/>
            <wp:docPr id="14" name="Image 13" descr="C:\Users\kayhanme\Desktop\IMG_6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C:\Users\kayhanme\Desktop\IMG_6283.jpg"/>
                    <pic:cNvPicPr>
                      <a:picLocks noChangeAspect="1" noChangeArrowheads="1"/>
                    </pic:cNvPicPr>
                  </pic:nvPicPr>
                  <pic:blipFill>
                    <a:blip r:embed="rId21"/>
                    <a:stretch>
                      <a:fillRect/>
                    </a:stretch>
                  </pic:blipFill>
                  <pic:spPr bwMode="auto">
                    <a:xfrm>
                      <a:off x="0" y="0"/>
                      <a:ext cx="4738370" cy="3107055"/>
                    </a:xfrm>
                    <a:prstGeom prst="rect">
                      <a:avLst/>
                    </a:prstGeom>
                  </pic:spPr>
                </pic:pic>
              </a:graphicData>
            </a:graphic>
          </wp:inline>
        </w:drawing>
      </w:r>
    </w:p>
    <w:p w14:paraId="7A046025" w14:textId="77777777" w:rsidR="0068404A" w:rsidRDefault="0068404A">
      <w:pPr>
        <w:jc w:val="both"/>
        <w:rPr>
          <w:rFonts w:ascii="Marianne" w:hAnsi="Marianne"/>
        </w:rPr>
      </w:pPr>
    </w:p>
    <w:p w14:paraId="14E95FBC" w14:textId="048DDF42" w:rsidR="0068404A" w:rsidRDefault="006648B3">
      <w:pPr>
        <w:jc w:val="both"/>
        <w:rPr>
          <w:rFonts w:ascii="Marianne" w:hAnsi="Marianne"/>
          <w:i/>
          <w:sz w:val="22"/>
          <w:szCs w:val="22"/>
        </w:rPr>
      </w:pPr>
      <w:r>
        <w:rPr>
          <w:rFonts w:ascii="Marianne" w:hAnsi="Marianne"/>
          <w:i/>
          <w:sz w:val="22"/>
          <w:szCs w:val="22"/>
        </w:rPr>
        <w:t xml:space="preserve">Le président Denis BESLE a félicité le conseiller d’État Alexandre LALLET pour sa remarquable conférence de clôture. M. Alexandre LALLET avait participé au rapport </w:t>
      </w:r>
      <w:r w:rsidR="00A72071">
        <w:rPr>
          <w:rFonts w:ascii="Marianne" w:hAnsi="Marianne"/>
          <w:i/>
          <w:sz w:val="22"/>
          <w:szCs w:val="22"/>
        </w:rPr>
        <w:t xml:space="preserve">du Conseil d’Etat </w:t>
      </w:r>
      <w:r>
        <w:rPr>
          <w:rFonts w:ascii="Marianne" w:hAnsi="Marianne"/>
          <w:i/>
          <w:sz w:val="22"/>
          <w:szCs w:val="22"/>
        </w:rPr>
        <w:t>remarquable aux côtés de M. Thierry TUOT sur «</w:t>
      </w:r>
      <w:r>
        <w:rPr>
          <w:rFonts w:cs="Calibri"/>
          <w:i/>
          <w:sz w:val="22"/>
          <w:szCs w:val="22"/>
        </w:rPr>
        <w:t> </w:t>
      </w:r>
      <w:r>
        <w:rPr>
          <w:rFonts w:ascii="Marianne" w:hAnsi="Marianne"/>
          <w:b/>
          <w:i/>
          <w:sz w:val="22"/>
          <w:szCs w:val="22"/>
        </w:rPr>
        <w:t>l’IA et l’action publique</w:t>
      </w:r>
      <w:r>
        <w:rPr>
          <w:rFonts w:cs="Calibri"/>
          <w:b/>
          <w:i/>
          <w:sz w:val="22"/>
          <w:szCs w:val="22"/>
        </w:rPr>
        <w:t> </w:t>
      </w:r>
      <w:r>
        <w:rPr>
          <w:rFonts w:ascii="Marianne" w:hAnsi="Marianne"/>
          <w:b/>
          <w:i/>
          <w:sz w:val="22"/>
          <w:szCs w:val="22"/>
        </w:rPr>
        <w:t>: construire la confiance</w:t>
      </w:r>
      <w:r>
        <w:rPr>
          <w:rFonts w:cs="Calibri"/>
          <w:b/>
          <w:i/>
          <w:sz w:val="22"/>
          <w:szCs w:val="22"/>
        </w:rPr>
        <w:t>,</w:t>
      </w:r>
      <w:r>
        <w:rPr>
          <w:rFonts w:ascii="Marianne" w:hAnsi="Marianne"/>
          <w:b/>
          <w:i/>
          <w:sz w:val="22"/>
          <w:szCs w:val="22"/>
        </w:rPr>
        <w:t xml:space="preserve"> servir la performance</w:t>
      </w:r>
      <w:r>
        <w:rPr>
          <w:rFonts w:cs="Calibri"/>
          <w:i/>
          <w:sz w:val="22"/>
          <w:szCs w:val="22"/>
        </w:rPr>
        <w:t> </w:t>
      </w:r>
      <w:r>
        <w:rPr>
          <w:rFonts w:ascii="Marianne" w:hAnsi="Marianne" w:cs="Marianne"/>
          <w:i/>
          <w:sz w:val="22"/>
          <w:szCs w:val="22"/>
        </w:rPr>
        <w:t xml:space="preserve">» </w:t>
      </w:r>
      <w:r w:rsidR="00A72071">
        <w:rPr>
          <w:rFonts w:ascii="Marianne" w:hAnsi="Marianne" w:cs="Marianne"/>
          <w:i/>
          <w:sz w:val="22"/>
          <w:szCs w:val="22"/>
        </w:rPr>
        <w:t xml:space="preserve">de mars </w:t>
      </w:r>
      <w:r>
        <w:rPr>
          <w:rFonts w:ascii="Marianne" w:hAnsi="Marianne" w:cs="Marianne"/>
          <w:i/>
          <w:sz w:val="22"/>
          <w:szCs w:val="22"/>
        </w:rPr>
        <w:t>2022</w:t>
      </w:r>
      <w:r>
        <w:rPr>
          <w:rFonts w:ascii="Marianne" w:hAnsi="Marianne"/>
          <w:i/>
          <w:sz w:val="22"/>
          <w:szCs w:val="22"/>
        </w:rPr>
        <w:t xml:space="preserve">.  </w:t>
      </w:r>
    </w:p>
    <w:p w14:paraId="580A5F2D" w14:textId="77777777" w:rsidR="0068404A" w:rsidRDefault="0068404A">
      <w:pPr>
        <w:jc w:val="both"/>
        <w:rPr>
          <w:rFonts w:ascii="Marianne" w:hAnsi="Marianne"/>
        </w:rPr>
      </w:pPr>
    </w:p>
    <w:p w14:paraId="20F21DD0" w14:textId="77777777" w:rsidR="0068404A" w:rsidRDefault="0068404A">
      <w:pPr>
        <w:jc w:val="both"/>
        <w:rPr>
          <w:rFonts w:ascii="Marianne" w:hAnsi="Marianne"/>
        </w:rPr>
      </w:pPr>
    </w:p>
    <w:p w14:paraId="036E6D96" w14:textId="77777777" w:rsidR="0068404A" w:rsidRDefault="006648B3">
      <w:pPr>
        <w:jc w:val="both"/>
        <w:rPr>
          <w:rFonts w:ascii="Marianne" w:hAnsi="Marianne"/>
        </w:rPr>
      </w:pPr>
      <w:r>
        <w:rPr>
          <w:rFonts w:ascii="Marianne" w:hAnsi="Marianne"/>
          <w:shd w:val="clear" w:color="auto" w:fill="FFFFFF"/>
        </w:rPr>
        <w:t>Même s’il existe une</w:t>
      </w:r>
      <w:r>
        <w:rPr>
          <w:rFonts w:ascii="Marianne" w:hAnsi="Marianne"/>
        </w:rPr>
        <w:t xml:space="preserve"> extrême diversité de système de l’IA, </w:t>
      </w:r>
      <w:r>
        <w:rPr>
          <w:rFonts w:ascii="Marianne" w:hAnsi="Marianne"/>
          <w:b/>
          <w:bCs/>
        </w:rPr>
        <w:t>la justice a intérêt à avancer dans les expérimentations</w:t>
      </w:r>
      <w:r>
        <w:rPr>
          <w:rFonts w:ascii="Marianne" w:hAnsi="Marianne"/>
        </w:rPr>
        <w:t xml:space="preserve">. Les risques ou les résistances internes ne justifient par l’inaction. </w:t>
      </w:r>
    </w:p>
    <w:p w14:paraId="3E6ECFBC" w14:textId="77777777" w:rsidR="0068404A" w:rsidRDefault="0068404A">
      <w:pPr>
        <w:jc w:val="both"/>
        <w:rPr>
          <w:rFonts w:ascii="Marianne" w:hAnsi="Marianne"/>
        </w:rPr>
      </w:pPr>
    </w:p>
    <w:p w14:paraId="3C243AA3" w14:textId="7DFAEEDD" w:rsidR="0068404A" w:rsidRDefault="006648B3">
      <w:pPr>
        <w:jc w:val="both"/>
        <w:rPr>
          <w:rFonts w:ascii="Marianne" w:hAnsi="Marianne"/>
        </w:rPr>
      </w:pPr>
      <w:r>
        <w:rPr>
          <w:rFonts w:ascii="Marianne" w:hAnsi="Marianne"/>
        </w:rPr>
        <w:t xml:space="preserve">Les </w:t>
      </w:r>
      <w:r>
        <w:rPr>
          <w:rFonts w:ascii="Marianne" w:hAnsi="Marianne"/>
          <w:b/>
          <w:bCs/>
        </w:rPr>
        <w:t xml:space="preserve">7 principes définis dans le rapport </w:t>
      </w:r>
      <w:r>
        <w:rPr>
          <w:rFonts w:ascii="Marianne" w:hAnsi="Marianne"/>
          <w:b/>
          <w:bCs/>
          <w:shd w:val="clear" w:color="auto" w:fill="FFFFFF"/>
        </w:rPr>
        <w:t>du Conseil d’État</w:t>
      </w:r>
      <w:r>
        <w:rPr>
          <w:rFonts w:ascii="Marianne" w:hAnsi="Marianne"/>
          <w:shd w:val="clear" w:color="auto" w:fill="FFFFFF"/>
        </w:rPr>
        <w:t xml:space="preserve"> apportent une méthodologie qui comprend</w:t>
      </w:r>
      <w:r>
        <w:rPr>
          <w:rFonts w:cs="Calibri"/>
          <w:shd w:val="clear" w:color="auto" w:fill="FFFFFF"/>
        </w:rPr>
        <w:t> </w:t>
      </w:r>
      <w:r>
        <w:rPr>
          <w:rFonts w:ascii="Marianne" w:hAnsi="Marianne"/>
          <w:shd w:val="clear" w:color="auto" w:fill="FFFFFF"/>
        </w:rPr>
        <w:t>: (1) la primauté humaine, (2)</w:t>
      </w:r>
      <w:r>
        <w:rPr>
          <w:rFonts w:ascii="Marianne" w:hAnsi="Marianne"/>
        </w:rPr>
        <w:t xml:space="preserve"> </w:t>
      </w:r>
      <w:r w:rsidR="00A72071">
        <w:rPr>
          <w:rFonts w:ascii="Marianne" w:hAnsi="Marianne"/>
        </w:rPr>
        <w:t>la performance</w:t>
      </w:r>
      <w:r>
        <w:rPr>
          <w:rFonts w:ascii="Marianne" w:hAnsi="Marianne"/>
        </w:rPr>
        <w:t xml:space="preserve">, (3) </w:t>
      </w:r>
      <w:r w:rsidR="00A72071">
        <w:rPr>
          <w:rFonts w:ascii="Marianne" w:hAnsi="Marianne"/>
        </w:rPr>
        <w:t xml:space="preserve">l’équité et </w:t>
      </w:r>
      <w:r>
        <w:rPr>
          <w:rFonts w:ascii="Marianne" w:hAnsi="Marianne"/>
        </w:rPr>
        <w:t xml:space="preserve">la non-discrimination, (4) la </w:t>
      </w:r>
      <w:r w:rsidR="00A72071">
        <w:rPr>
          <w:rFonts w:ascii="Marianne" w:hAnsi="Marianne"/>
        </w:rPr>
        <w:t>transparence</w:t>
      </w:r>
      <w:r>
        <w:rPr>
          <w:rFonts w:ascii="Marianne" w:hAnsi="Marianne"/>
        </w:rPr>
        <w:t xml:space="preserve">, (5) la sûreté (cybersécurité), (6) la soutenabilité environnementale, (7) l’autonomie stratégique. </w:t>
      </w:r>
    </w:p>
    <w:p w14:paraId="54EA42CD" w14:textId="77777777" w:rsidR="0068404A" w:rsidRDefault="0068404A">
      <w:pPr>
        <w:jc w:val="both"/>
        <w:rPr>
          <w:rFonts w:ascii="Marianne" w:hAnsi="Marianne"/>
        </w:rPr>
      </w:pPr>
    </w:p>
    <w:p w14:paraId="3A11862B" w14:textId="77777777" w:rsidR="0068404A" w:rsidRDefault="006648B3">
      <w:pPr>
        <w:jc w:val="both"/>
        <w:rPr>
          <w:rFonts w:ascii="Marianne" w:hAnsi="Marianne"/>
        </w:rPr>
      </w:pPr>
      <w:r>
        <w:rPr>
          <w:rFonts w:ascii="Marianne" w:hAnsi="Marianne"/>
        </w:rPr>
        <w:t xml:space="preserve">Un </w:t>
      </w:r>
      <w:r>
        <w:rPr>
          <w:rFonts w:ascii="Marianne" w:hAnsi="Marianne"/>
          <w:b/>
          <w:bCs/>
        </w:rPr>
        <w:t>grand besoin de formation des juges à l’IA</w:t>
      </w:r>
      <w:r>
        <w:rPr>
          <w:rFonts w:ascii="Marianne" w:hAnsi="Marianne"/>
        </w:rPr>
        <w:t xml:space="preserve"> est à organiser pour progresser. La </w:t>
      </w:r>
      <w:r>
        <w:rPr>
          <w:rFonts w:ascii="Marianne" w:hAnsi="Marianne"/>
          <w:b/>
          <w:bCs/>
        </w:rPr>
        <w:t xml:space="preserve">justice va être massivement </w:t>
      </w:r>
      <w:r>
        <w:rPr>
          <w:rFonts w:ascii="Marianne" w:hAnsi="Marianne"/>
          <w:b/>
          <w:bCs/>
          <w:shd w:val="clear" w:color="auto" w:fill="FFFFFF"/>
        </w:rPr>
        <w:t>confrontée à l’IA par les recours des citoyens</w:t>
      </w:r>
      <w:r>
        <w:rPr>
          <w:rFonts w:ascii="Marianne" w:hAnsi="Marianne"/>
          <w:shd w:val="clear" w:color="auto" w:fill="FFFFFF"/>
        </w:rPr>
        <w:t xml:space="preserve"> et des personnes morales qui vont attaquer</w:t>
      </w:r>
      <w:r>
        <w:rPr>
          <w:rFonts w:ascii="Marianne" w:hAnsi="Marianne"/>
        </w:rPr>
        <w:t xml:space="preserve"> des systèmes. Les </w:t>
      </w:r>
      <w:r>
        <w:rPr>
          <w:rFonts w:ascii="Marianne" w:hAnsi="Marianne"/>
          <w:b/>
          <w:bCs/>
        </w:rPr>
        <w:t>éléments algorithmiques seront à interpréter par le juge</w:t>
      </w:r>
      <w:r>
        <w:rPr>
          <w:rFonts w:ascii="Marianne" w:hAnsi="Marianne"/>
        </w:rPr>
        <w:t xml:space="preserve">, ce qui nécessite une nouvelle culture de l’IA qui est encore très largement absente. </w:t>
      </w:r>
    </w:p>
    <w:p w14:paraId="4D54F557" w14:textId="77777777" w:rsidR="0068404A" w:rsidRDefault="0068404A">
      <w:pPr>
        <w:jc w:val="both"/>
        <w:rPr>
          <w:rFonts w:ascii="Marianne" w:hAnsi="Marianne"/>
        </w:rPr>
      </w:pPr>
    </w:p>
    <w:p w14:paraId="4F54DCA7" w14:textId="77777777" w:rsidR="0068404A" w:rsidRDefault="006648B3">
      <w:pPr>
        <w:shd w:val="clear" w:color="auto" w:fill="FFFFFF" w:themeFill="background1"/>
        <w:jc w:val="both"/>
        <w:rPr>
          <w:rFonts w:ascii="Marianne" w:hAnsi="Marianne"/>
        </w:rPr>
      </w:pPr>
      <w:r>
        <w:rPr>
          <w:rFonts w:ascii="Marianne" w:hAnsi="Marianne"/>
        </w:rPr>
        <w:t xml:space="preserve">La justice va pourvoir </w:t>
      </w:r>
      <w:r>
        <w:rPr>
          <w:rFonts w:ascii="Marianne" w:hAnsi="Marianne"/>
          <w:b/>
          <w:bCs/>
        </w:rPr>
        <w:t>utiliser l’IA dans de nombreuses fonctions internes</w:t>
      </w:r>
      <w:r>
        <w:rPr>
          <w:rFonts w:ascii="Marianne" w:hAnsi="Marianne"/>
        </w:rPr>
        <w:t xml:space="preserve"> comme (1) l’enregistrement des affaires au greffe, (2) le processus de production de requêtes, (3) la détection d’anomalies dans des rédactions, (4) les Chatbots de dialogue avec les citoyens, (5) l’assistance des juges dans de nombreuses actions de traduction ou de rédaction et aussi pour (6) des missions comme le rapprochement de jurisprudence. </w:t>
      </w:r>
    </w:p>
    <w:p w14:paraId="05A1C88A" w14:textId="77777777" w:rsidR="0068404A" w:rsidRDefault="0068404A">
      <w:pPr>
        <w:shd w:val="clear" w:color="auto" w:fill="FFFFFF" w:themeFill="background1"/>
        <w:jc w:val="both"/>
        <w:rPr>
          <w:rFonts w:ascii="Marianne" w:hAnsi="Marianne"/>
        </w:rPr>
      </w:pPr>
    </w:p>
    <w:p w14:paraId="2A970FC1" w14:textId="77777777" w:rsidR="0068404A" w:rsidRDefault="006648B3">
      <w:pPr>
        <w:shd w:val="clear" w:color="auto" w:fill="FFFFFF" w:themeFill="background1"/>
        <w:jc w:val="both"/>
        <w:rPr>
          <w:rFonts w:ascii="Marianne" w:hAnsi="Marianne"/>
        </w:rPr>
      </w:pPr>
      <w:r>
        <w:rPr>
          <w:rFonts w:ascii="Marianne" w:hAnsi="Marianne"/>
          <w:b/>
          <w:bCs/>
        </w:rPr>
        <w:lastRenderedPageBreak/>
        <w:t>Commencer avec des projets IA de taille modeste</w:t>
      </w:r>
      <w:r>
        <w:rPr>
          <w:rFonts w:ascii="Marianne" w:hAnsi="Marianne"/>
        </w:rPr>
        <w:t xml:space="preserve"> s’impose pour la période de 2023 à 2025, en </w:t>
      </w:r>
      <w:r>
        <w:rPr>
          <w:rFonts w:ascii="Marianne" w:hAnsi="Marianne"/>
          <w:b/>
          <w:bCs/>
        </w:rPr>
        <w:t>évitant des «</w:t>
      </w:r>
      <w:r>
        <w:rPr>
          <w:rFonts w:cs="Calibri"/>
          <w:b/>
          <w:bCs/>
          <w:shd w:val="clear" w:color="auto" w:fill="FFFFFF"/>
        </w:rPr>
        <w:t> </w:t>
      </w:r>
      <w:r>
        <w:rPr>
          <w:rFonts w:ascii="Marianne" w:hAnsi="Marianne"/>
          <w:b/>
          <w:bCs/>
          <w:shd w:val="clear" w:color="auto" w:fill="FFFFFF"/>
        </w:rPr>
        <w:t>surpromesses</w:t>
      </w:r>
      <w:r>
        <w:rPr>
          <w:rFonts w:cs="Calibri"/>
          <w:b/>
          <w:bCs/>
        </w:rPr>
        <w:t> </w:t>
      </w:r>
      <w:r>
        <w:rPr>
          <w:rFonts w:ascii="Marianne" w:hAnsi="Marianne" w:cs="Marianne"/>
          <w:b/>
          <w:bCs/>
        </w:rPr>
        <w:t>»</w:t>
      </w:r>
      <w:r>
        <w:rPr>
          <w:rFonts w:ascii="Marianne" w:hAnsi="Marianne"/>
        </w:rPr>
        <w:t xml:space="preserve"> et des sous réalisations. La route de l’IA est longue et il convient </w:t>
      </w:r>
      <w:r>
        <w:rPr>
          <w:rFonts w:ascii="Marianne" w:hAnsi="Marianne"/>
          <w:b/>
          <w:bCs/>
        </w:rPr>
        <w:t>d’avancer très progressivement</w:t>
      </w:r>
      <w:r>
        <w:rPr>
          <w:rFonts w:ascii="Marianne" w:hAnsi="Marianne"/>
        </w:rPr>
        <w:t xml:space="preserve">, en veillant à </w:t>
      </w:r>
      <w:r>
        <w:rPr>
          <w:rFonts w:ascii="Marianne" w:hAnsi="Marianne"/>
          <w:b/>
          <w:bCs/>
        </w:rPr>
        <w:t>associer les humains et les justiciables</w:t>
      </w:r>
      <w:r>
        <w:rPr>
          <w:rFonts w:ascii="Marianne" w:hAnsi="Marianne"/>
        </w:rPr>
        <w:t xml:space="preserve">. </w:t>
      </w:r>
    </w:p>
    <w:p w14:paraId="00442CBE" w14:textId="77777777" w:rsidR="0068404A" w:rsidRDefault="006648B3">
      <w:pPr>
        <w:shd w:val="clear" w:color="auto" w:fill="FFFFFF" w:themeFill="background1"/>
        <w:jc w:val="both"/>
        <w:rPr>
          <w:rFonts w:ascii="Marianne" w:hAnsi="Marianne"/>
        </w:rPr>
      </w:pPr>
      <w:r>
        <w:rPr>
          <w:rFonts w:ascii="Marianne" w:hAnsi="Marianne"/>
        </w:rPr>
        <w:t xml:space="preserve"> </w:t>
      </w:r>
    </w:p>
    <w:p w14:paraId="52752F64" w14:textId="77777777" w:rsidR="0068404A" w:rsidRDefault="0068404A">
      <w:pPr>
        <w:rPr>
          <w:rFonts w:ascii="Marianne" w:hAnsi="Marianne"/>
        </w:rPr>
      </w:pPr>
    </w:p>
    <w:p w14:paraId="74A7FC46" w14:textId="77777777" w:rsidR="0068404A" w:rsidRDefault="0068404A">
      <w:pPr>
        <w:pStyle w:val="Paragraphedeliste"/>
        <w:jc w:val="center"/>
        <w:rPr>
          <w:rFonts w:ascii="Marianne" w:hAnsi="Marianne"/>
          <w:b/>
          <w:color w:val="FF0000"/>
          <w:sz w:val="30"/>
          <w:szCs w:val="30"/>
          <w:u w:val="single"/>
        </w:rPr>
      </w:pPr>
    </w:p>
    <w:p w14:paraId="6B85F5B3" w14:textId="77777777" w:rsidR="0068404A" w:rsidRDefault="0068404A">
      <w:pPr>
        <w:pStyle w:val="Paragraphedeliste"/>
        <w:jc w:val="center"/>
        <w:rPr>
          <w:rFonts w:ascii="Marianne" w:hAnsi="Marianne"/>
          <w:b/>
          <w:color w:val="FF0000"/>
          <w:sz w:val="30"/>
          <w:szCs w:val="30"/>
          <w:u w:val="single"/>
        </w:rPr>
      </w:pPr>
    </w:p>
    <w:p w14:paraId="0D2FC001" w14:textId="77777777" w:rsidR="0068404A" w:rsidRDefault="0068404A">
      <w:pPr>
        <w:rPr>
          <w:rFonts w:ascii="Marianne" w:hAnsi="Marianne"/>
          <w:b/>
          <w:color w:val="FF0000"/>
          <w:sz w:val="30"/>
          <w:szCs w:val="30"/>
          <w:u w:val="single"/>
        </w:rPr>
      </w:pPr>
    </w:p>
    <w:p w14:paraId="7BE59018" w14:textId="77777777" w:rsidR="0068404A" w:rsidRDefault="0068404A">
      <w:pPr>
        <w:rPr>
          <w:rFonts w:ascii="Marianne" w:hAnsi="Marianne"/>
          <w:b/>
          <w:color w:val="FF0000"/>
          <w:sz w:val="30"/>
          <w:szCs w:val="30"/>
          <w:u w:val="single"/>
        </w:rPr>
      </w:pPr>
    </w:p>
    <w:p w14:paraId="30D5EF97" w14:textId="77777777" w:rsidR="0068404A" w:rsidRDefault="0068404A">
      <w:pPr>
        <w:rPr>
          <w:rFonts w:ascii="Marianne" w:hAnsi="Marianne"/>
          <w:b/>
          <w:color w:val="FF0000"/>
          <w:sz w:val="30"/>
          <w:szCs w:val="30"/>
          <w:u w:val="single"/>
        </w:rPr>
      </w:pPr>
    </w:p>
    <w:p w14:paraId="1A554BE6" w14:textId="77777777" w:rsidR="0068404A" w:rsidRDefault="0068404A">
      <w:pPr>
        <w:rPr>
          <w:rFonts w:ascii="Marianne" w:hAnsi="Marianne"/>
          <w:b/>
          <w:color w:val="FF0000"/>
          <w:sz w:val="30"/>
          <w:szCs w:val="30"/>
          <w:u w:val="single"/>
        </w:rPr>
      </w:pPr>
    </w:p>
    <w:p w14:paraId="554D7A70" w14:textId="77777777" w:rsidR="0068404A" w:rsidRDefault="0068404A">
      <w:pPr>
        <w:rPr>
          <w:rFonts w:ascii="Marianne" w:hAnsi="Marianne"/>
          <w:b/>
          <w:color w:val="FF0000"/>
          <w:sz w:val="30"/>
          <w:szCs w:val="30"/>
          <w:u w:val="single"/>
        </w:rPr>
      </w:pPr>
    </w:p>
    <w:p w14:paraId="185F0A42" w14:textId="77777777" w:rsidR="0068404A" w:rsidRDefault="0068404A">
      <w:pPr>
        <w:rPr>
          <w:rFonts w:ascii="Marianne" w:hAnsi="Marianne"/>
          <w:b/>
          <w:color w:val="FF0000"/>
          <w:sz w:val="30"/>
          <w:szCs w:val="30"/>
          <w:u w:val="single"/>
        </w:rPr>
      </w:pPr>
    </w:p>
    <w:p w14:paraId="11194B37" w14:textId="77777777" w:rsidR="0068404A" w:rsidRDefault="0068404A">
      <w:pPr>
        <w:rPr>
          <w:rFonts w:ascii="Marianne" w:hAnsi="Marianne"/>
          <w:b/>
          <w:color w:val="FF0000"/>
          <w:sz w:val="30"/>
          <w:szCs w:val="30"/>
          <w:u w:val="single"/>
        </w:rPr>
      </w:pPr>
    </w:p>
    <w:p w14:paraId="12672A2A" w14:textId="77777777" w:rsidR="0068404A" w:rsidRDefault="0068404A">
      <w:pPr>
        <w:rPr>
          <w:rFonts w:ascii="Marianne" w:hAnsi="Marianne"/>
          <w:b/>
          <w:color w:val="FF0000"/>
          <w:sz w:val="30"/>
          <w:szCs w:val="30"/>
          <w:u w:val="single"/>
        </w:rPr>
      </w:pPr>
    </w:p>
    <w:p w14:paraId="1AC9550B" w14:textId="77777777" w:rsidR="0068404A" w:rsidRDefault="0068404A">
      <w:pPr>
        <w:rPr>
          <w:rFonts w:ascii="Marianne" w:hAnsi="Marianne"/>
          <w:b/>
          <w:color w:val="FF0000"/>
          <w:sz w:val="30"/>
          <w:szCs w:val="30"/>
          <w:u w:val="single"/>
        </w:rPr>
      </w:pPr>
    </w:p>
    <w:p w14:paraId="38D03AEC" w14:textId="77777777" w:rsidR="0068404A" w:rsidRDefault="0068404A">
      <w:pPr>
        <w:rPr>
          <w:rFonts w:ascii="Marianne" w:hAnsi="Marianne"/>
          <w:b/>
          <w:color w:val="FF0000"/>
          <w:sz w:val="30"/>
          <w:szCs w:val="30"/>
          <w:u w:val="single"/>
        </w:rPr>
      </w:pPr>
    </w:p>
    <w:p w14:paraId="277144DB" w14:textId="77777777" w:rsidR="0068404A" w:rsidRDefault="0068404A">
      <w:pPr>
        <w:rPr>
          <w:rFonts w:ascii="Marianne" w:hAnsi="Marianne"/>
          <w:b/>
          <w:color w:val="FF0000"/>
          <w:sz w:val="30"/>
          <w:szCs w:val="30"/>
          <w:u w:val="single"/>
        </w:rPr>
      </w:pPr>
    </w:p>
    <w:p w14:paraId="3F6B4639" w14:textId="77777777" w:rsidR="0068404A" w:rsidRDefault="0068404A">
      <w:pPr>
        <w:rPr>
          <w:rFonts w:ascii="Marianne" w:hAnsi="Marianne"/>
          <w:b/>
          <w:color w:val="FF0000"/>
          <w:sz w:val="30"/>
          <w:szCs w:val="30"/>
          <w:u w:val="single"/>
        </w:rPr>
      </w:pPr>
    </w:p>
    <w:p w14:paraId="1171C92F" w14:textId="77777777" w:rsidR="0068404A" w:rsidRDefault="0068404A">
      <w:pPr>
        <w:rPr>
          <w:rFonts w:ascii="Marianne" w:hAnsi="Marianne"/>
          <w:b/>
          <w:color w:val="FF0000"/>
          <w:sz w:val="30"/>
          <w:szCs w:val="30"/>
          <w:u w:val="single"/>
        </w:rPr>
      </w:pPr>
    </w:p>
    <w:p w14:paraId="553FC6B2" w14:textId="77777777" w:rsidR="0068404A" w:rsidRDefault="0068404A">
      <w:pPr>
        <w:rPr>
          <w:rFonts w:ascii="Marianne" w:hAnsi="Marianne"/>
          <w:b/>
          <w:color w:val="FF0000"/>
          <w:sz w:val="30"/>
          <w:szCs w:val="30"/>
          <w:u w:val="single"/>
        </w:rPr>
      </w:pPr>
    </w:p>
    <w:p w14:paraId="0AB68477" w14:textId="77777777" w:rsidR="0068404A" w:rsidRDefault="0068404A">
      <w:pPr>
        <w:rPr>
          <w:rFonts w:ascii="Marianne" w:hAnsi="Marianne"/>
          <w:b/>
          <w:color w:val="FF0000"/>
          <w:sz w:val="30"/>
          <w:szCs w:val="30"/>
          <w:u w:val="single"/>
        </w:rPr>
      </w:pPr>
    </w:p>
    <w:p w14:paraId="17048EFE" w14:textId="77777777" w:rsidR="0068404A" w:rsidRDefault="0068404A">
      <w:pPr>
        <w:rPr>
          <w:rFonts w:ascii="Marianne" w:hAnsi="Marianne"/>
          <w:b/>
          <w:color w:val="FF0000"/>
          <w:sz w:val="30"/>
          <w:szCs w:val="30"/>
          <w:u w:val="single"/>
        </w:rPr>
      </w:pPr>
    </w:p>
    <w:p w14:paraId="24EE5DDF" w14:textId="77777777" w:rsidR="0068404A" w:rsidRDefault="0068404A">
      <w:pPr>
        <w:rPr>
          <w:rFonts w:ascii="Marianne" w:hAnsi="Marianne"/>
          <w:sz w:val="30"/>
          <w:szCs w:val="30"/>
          <w:lang w:eastAsia="fr-FR"/>
        </w:rPr>
      </w:pPr>
    </w:p>
    <w:p w14:paraId="6794054F" w14:textId="77777777" w:rsidR="0068404A" w:rsidRDefault="0068404A">
      <w:pPr>
        <w:rPr>
          <w:rFonts w:ascii="Marianne" w:hAnsi="Marianne"/>
          <w:sz w:val="30"/>
          <w:szCs w:val="30"/>
          <w:lang w:eastAsia="fr-FR"/>
        </w:rPr>
      </w:pPr>
    </w:p>
    <w:p w14:paraId="349C849C" w14:textId="77777777" w:rsidR="0068404A" w:rsidRDefault="0068404A">
      <w:pPr>
        <w:rPr>
          <w:rFonts w:ascii="Marianne" w:hAnsi="Marianne"/>
          <w:sz w:val="30"/>
          <w:szCs w:val="30"/>
          <w:lang w:eastAsia="fr-FR"/>
        </w:rPr>
      </w:pPr>
    </w:p>
    <w:p w14:paraId="73983780" w14:textId="77777777" w:rsidR="0068404A" w:rsidRDefault="0068404A">
      <w:pPr>
        <w:rPr>
          <w:rFonts w:ascii="Marianne" w:hAnsi="Marianne"/>
          <w:sz w:val="30"/>
          <w:szCs w:val="30"/>
          <w:lang w:eastAsia="fr-FR"/>
        </w:rPr>
      </w:pPr>
    </w:p>
    <w:p w14:paraId="319619BE" w14:textId="77777777" w:rsidR="0068404A" w:rsidRDefault="0068404A">
      <w:pPr>
        <w:rPr>
          <w:rFonts w:ascii="Marianne" w:hAnsi="Marianne"/>
          <w:sz w:val="30"/>
          <w:szCs w:val="30"/>
          <w:lang w:eastAsia="fr-FR"/>
        </w:rPr>
      </w:pPr>
    </w:p>
    <w:p w14:paraId="66666BC2" w14:textId="77777777" w:rsidR="0068404A" w:rsidRDefault="0068404A">
      <w:pPr>
        <w:rPr>
          <w:rFonts w:ascii="Marianne" w:hAnsi="Marianne"/>
          <w:sz w:val="30"/>
          <w:szCs w:val="30"/>
          <w:lang w:eastAsia="fr-FR"/>
        </w:rPr>
      </w:pPr>
    </w:p>
    <w:p w14:paraId="0240D43C" w14:textId="77777777" w:rsidR="0068404A" w:rsidRDefault="0068404A">
      <w:pPr>
        <w:rPr>
          <w:rFonts w:ascii="Marianne" w:hAnsi="Marianne"/>
          <w:sz w:val="30"/>
          <w:szCs w:val="30"/>
          <w:lang w:eastAsia="fr-FR"/>
        </w:rPr>
      </w:pPr>
    </w:p>
    <w:p w14:paraId="0C1AC4B6" w14:textId="77777777" w:rsidR="0068404A" w:rsidRDefault="0068404A">
      <w:pPr>
        <w:rPr>
          <w:rFonts w:ascii="Marianne" w:hAnsi="Marianne"/>
          <w:sz w:val="30"/>
          <w:szCs w:val="30"/>
          <w:lang w:eastAsia="fr-FR"/>
        </w:rPr>
      </w:pPr>
    </w:p>
    <w:p w14:paraId="79F93576" w14:textId="77777777" w:rsidR="0068404A" w:rsidRDefault="0068404A">
      <w:pPr>
        <w:rPr>
          <w:rFonts w:ascii="Marianne" w:hAnsi="Marianne"/>
          <w:sz w:val="30"/>
          <w:szCs w:val="30"/>
          <w:lang w:eastAsia="fr-FR"/>
        </w:rPr>
      </w:pPr>
    </w:p>
    <w:p w14:paraId="6884DB4E" w14:textId="77777777" w:rsidR="0068404A" w:rsidRDefault="0068404A">
      <w:pPr>
        <w:rPr>
          <w:rFonts w:ascii="Marianne" w:hAnsi="Marianne"/>
          <w:sz w:val="30"/>
          <w:szCs w:val="30"/>
          <w:lang w:eastAsia="fr-FR"/>
        </w:rPr>
      </w:pPr>
    </w:p>
    <w:p w14:paraId="4BDE1C2C" w14:textId="77777777" w:rsidR="0068404A" w:rsidRDefault="0068404A">
      <w:pPr>
        <w:rPr>
          <w:rFonts w:ascii="Marianne" w:hAnsi="Marianne"/>
          <w:sz w:val="30"/>
          <w:szCs w:val="30"/>
          <w:lang w:eastAsia="fr-FR"/>
        </w:rPr>
      </w:pPr>
    </w:p>
    <w:p w14:paraId="22EB9FD9" w14:textId="77777777" w:rsidR="0068404A" w:rsidRDefault="0068404A">
      <w:pPr>
        <w:rPr>
          <w:rFonts w:ascii="Marianne" w:hAnsi="Marianne"/>
          <w:sz w:val="30"/>
          <w:szCs w:val="30"/>
          <w:lang w:eastAsia="fr-FR"/>
        </w:rPr>
      </w:pPr>
    </w:p>
    <w:p w14:paraId="446015D5" w14:textId="77777777" w:rsidR="0068404A" w:rsidRDefault="0068404A">
      <w:pPr>
        <w:rPr>
          <w:rFonts w:ascii="Marianne" w:hAnsi="Marianne"/>
          <w:sz w:val="30"/>
          <w:szCs w:val="30"/>
          <w:lang w:eastAsia="fr-FR"/>
        </w:rPr>
      </w:pPr>
    </w:p>
    <w:p w14:paraId="35326997" w14:textId="77777777" w:rsidR="0068404A" w:rsidRDefault="0068404A">
      <w:pPr>
        <w:rPr>
          <w:rFonts w:ascii="Marianne" w:hAnsi="Marianne"/>
          <w:sz w:val="30"/>
          <w:szCs w:val="30"/>
          <w:lang w:eastAsia="fr-FR"/>
        </w:rPr>
      </w:pPr>
    </w:p>
    <w:p w14:paraId="6A099E32" w14:textId="77777777" w:rsidR="0068404A" w:rsidRDefault="0068404A">
      <w:pPr>
        <w:rPr>
          <w:rFonts w:ascii="Marianne" w:hAnsi="Marianne"/>
          <w:sz w:val="30"/>
          <w:szCs w:val="30"/>
          <w:lang w:eastAsia="fr-FR"/>
        </w:rPr>
      </w:pPr>
    </w:p>
    <w:p w14:paraId="0E06C3ED" w14:textId="77777777" w:rsidR="0068404A" w:rsidRDefault="006648B3">
      <w:pPr>
        <w:pStyle w:val="Paragraphedeliste"/>
        <w:jc w:val="center"/>
        <w:rPr>
          <w:rFonts w:ascii="Marianne" w:hAnsi="Marianne"/>
          <w:b/>
          <w:u w:val="single"/>
          <w:lang w:eastAsia="fr-FR"/>
        </w:rPr>
      </w:pPr>
      <w:r>
        <w:rPr>
          <w:rFonts w:ascii="Marianne" w:hAnsi="Marianne"/>
          <w:b/>
          <w:u w:val="single"/>
          <w:lang w:eastAsia="fr-FR"/>
        </w:rPr>
        <w:t xml:space="preserve">Préfecture de l’Hérault </w:t>
      </w:r>
    </w:p>
    <w:p w14:paraId="349713D2" w14:textId="77777777" w:rsidR="0068404A" w:rsidRDefault="0068404A">
      <w:pPr>
        <w:pStyle w:val="Paragraphedeliste"/>
        <w:jc w:val="center"/>
        <w:rPr>
          <w:rFonts w:ascii="Marianne" w:hAnsi="Marianne"/>
          <w:sz w:val="30"/>
          <w:szCs w:val="30"/>
          <w:lang w:eastAsia="fr-FR"/>
        </w:rPr>
      </w:pPr>
    </w:p>
    <w:p w14:paraId="22E02606" w14:textId="77777777" w:rsidR="0068404A" w:rsidRDefault="006648B3">
      <w:pPr>
        <w:pStyle w:val="Paragraphedeliste"/>
        <w:jc w:val="center"/>
        <w:rPr>
          <w:rFonts w:ascii="Marianne" w:hAnsi="Marianne"/>
          <w:sz w:val="30"/>
          <w:szCs w:val="30"/>
        </w:rPr>
      </w:pPr>
      <w:r>
        <w:rPr>
          <w:noProof/>
          <w:lang w:eastAsia="fr-FR"/>
        </w:rPr>
        <w:lastRenderedPageBreak/>
        <w:drawing>
          <wp:inline distT="0" distB="0" distL="0" distR="0" wp14:anchorId="1B010426" wp14:editId="1108EB32">
            <wp:extent cx="5349875" cy="3698875"/>
            <wp:effectExtent l="0" t="0" r="0" b="0"/>
            <wp:docPr id="15" name="Image 16" descr="C:\Users\kayhanme\Desktop\IMG_6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descr="C:\Users\kayhanme\Desktop\IMG_6277.jpg"/>
                    <pic:cNvPicPr>
                      <a:picLocks noChangeAspect="1" noChangeArrowheads="1"/>
                    </pic:cNvPicPr>
                  </pic:nvPicPr>
                  <pic:blipFill>
                    <a:blip r:embed="rId22"/>
                    <a:stretch>
                      <a:fillRect/>
                    </a:stretch>
                  </pic:blipFill>
                  <pic:spPr bwMode="auto">
                    <a:xfrm>
                      <a:off x="0" y="0"/>
                      <a:ext cx="5349875" cy="3698875"/>
                    </a:xfrm>
                    <a:prstGeom prst="rect">
                      <a:avLst/>
                    </a:prstGeom>
                  </pic:spPr>
                </pic:pic>
              </a:graphicData>
            </a:graphic>
          </wp:inline>
        </w:drawing>
      </w:r>
    </w:p>
    <w:p w14:paraId="0C1F79A4" w14:textId="77777777" w:rsidR="0068404A" w:rsidRDefault="006648B3">
      <w:pPr>
        <w:pStyle w:val="Paragraphedeliste"/>
        <w:rPr>
          <w:rFonts w:ascii="Marianne" w:hAnsi="Marianne"/>
          <w:sz w:val="30"/>
          <w:szCs w:val="30"/>
        </w:rPr>
      </w:pPr>
      <w:r>
        <w:rPr>
          <w:noProof/>
          <w:lang w:eastAsia="fr-FR"/>
        </w:rPr>
        <w:drawing>
          <wp:inline distT="0" distB="0" distL="0" distR="0" wp14:anchorId="1E3388ED" wp14:editId="3A18A292">
            <wp:extent cx="2582545" cy="2169795"/>
            <wp:effectExtent l="0" t="0" r="0" b="0"/>
            <wp:docPr id="16" name="Image 15" descr="C:\Users\kayhanme\Desktop\IMG_6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C:\Users\kayhanme\Desktop\IMG_6278.jpg"/>
                    <pic:cNvPicPr>
                      <a:picLocks noChangeAspect="1" noChangeArrowheads="1"/>
                    </pic:cNvPicPr>
                  </pic:nvPicPr>
                  <pic:blipFill>
                    <a:blip r:embed="rId23"/>
                    <a:stretch>
                      <a:fillRect/>
                    </a:stretch>
                  </pic:blipFill>
                  <pic:spPr bwMode="auto">
                    <a:xfrm flipH="1">
                      <a:off x="0" y="0"/>
                      <a:ext cx="2582545" cy="2169795"/>
                    </a:xfrm>
                    <a:prstGeom prst="rect">
                      <a:avLst/>
                    </a:prstGeom>
                  </pic:spPr>
                </pic:pic>
              </a:graphicData>
            </a:graphic>
          </wp:inline>
        </w:drawing>
      </w:r>
      <w:r>
        <w:rPr>
          <w:noProof/>
          <w:lang w:eastAsia="fr-FR"/>
        </w:rPr>
        <w:drawing>
          <wp:inline distT="0" distB="0" distL="0" distR="0" wp14:anchorId="5E2196E6" wp14:editId="49A6E9EB">
            <wp:extent cx="2687320" cy="2165985"/>
            <wp:effectExtent l="0" t="0" r="0" b="0"/>
            <wp:docPr id="17" name="Image 17" descr="C:\Users\kayhanme\Desktop\IMG_62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C:\Users\kayhanme\Desktop\IMG_6279.jpg"/>
                    <pic:cNvPicPr>
                      <a:picLocks noChangeAspect="1" noChangeArrowheads="1"/>
                    </pic:cNvPicPr>
                  </pic:nvPicPr>
                  <pic:blipFill>
                    <a:blip r:embed="rId24"/>
                    <a:stretch>
                      <a:fillRect/>
                    </a:stretch>
                  </pic:blipFill>
                  <pic:spPr bwMode="auto">
                    <a:xfrm>
                      <a:off x="0" y="0"/>
                      <a:ext cx="2687320" cy="2165985"/>
                    </a:xfrm>
                    <a:prstGeom prst="rect">
                      <a:avLst/>
                    </a:prstGeom>
                  </pic:spPr>
                </pic:pic>
              </a:graphicData>
            </a:graphic>
          </wp:inline>
        </w:drawing>
      </w:r>
    </w:p>
    <w:p w14:paraId="2E8A4AAB" w14:textId="77777777" w:rsidR="0068404A" w:rsidRDefault="006648B3">
      <w:pPr>
        <w:pStyle w:val="Paragraphedeliste"/>
        <w:rPr>
          <w:rFonts w:ascii="Marianne" w:hAnsi="Marianne"/>
          <w:sz w:val="30"/>
          <w:szCs w:val="30"/>
        </w:rPr>
      </w:pPr>
      <w:r>
        <w:rPr>
          <w:rFonts w:ascii="Marianne" w:hAnsi="Marianne"/>
          <w:sz w:val="30"/>
          <w:szCs w:val="30"/>
        </w:rPr>
        <w:t xml:space="preserve">                                           </w:t>
      </w:r>
      <w:r>
        <w:rPr>
          <w:noProof/>
          <w:lang w:eastAsia="fr-FR"/>
        </w:rPr>
        <w:drawing>
          <wp:inline distT="0" distB="0" distL="0" distR="0" wp14:anchorId="2368B995" wp14:editId="03A46179">
            <wp:extent cx="867410" cy="1186815"/>
            <wp:effectExtent l="0" t="0" r="0" b="0"/>
            <wp:docPr id="18" name="Image 19" descr="C:\Users\kayhanme\Desktop\IMG_6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9" descr="C:\Users\kayhanme\Desktop\IMG_6274.jpg"/>
                    <pic:cNvPicPr>
                      <a:picLocks noChangeAspect="1" noChangeArrowheads="1"/>
                    </pic:cNvPicPr>
                  </pic:nvPicPr>
                  <pic:blipFill>
                    <a:blip r:embed="rId25"/>
                    <a:stretch>
                      <a:fillRect/>
                    </a:stretch>
                  </pic:blipFill>
                  <pic:spPr bwMode="auto">
                    <a:xfrm>
                      <a:off x="0" y="0"/>
                      <a:ext cx="867410" cy="1186815"/>
                    </a:xfrm>
                    <a:prstGeom prst="rect">
                      <a:avLst/>
                    </a:prstGeom>
                  </pic:spPr>
                </pic:pic>
              </a:graphicData>
            </a:graphic>
          </wp:inline>
        </w:drawing>
      </w:r>
    </w:p>
    <w:p w14:paraId="0A5F3D8B" w14:textId="77777777" w:rsidR="0068404A" w:rsidRDefault="0068404A">
      <w:pPr>
        <w:pStyle w:val="Paragraphedeliste"/>
        <w:rPr>
          <w:rFonts w:ascii="Marianne" w:hAnsi="Marianne"/>
          <w:sz w:val="30"/>
          <w:szCs w:val="30"/>
        </w:rPr>
      </w:pPr>
    </w:p>
    <w:p w14:paraId="02C8B28D" w14:textId="1EAA819C" w:rsidR="0068404A" w:rsidRDefault="006648B3">
      <w:pPr>
        <w:pStyle w:val="Paragraphedeliste"/>
        <w:rPr>
          <w:rFonts w:ascii="Marianne" w:hAnsi="Marianne"/>
          <w:i/>
        </w:rPr>
      </w:pPr>
      <w:r>
        <w:rPr>
          <w:rFonts w:ascii="Marianne" w:hAnsi="Marianne"/>
          <w:i/>
        </w:rPr>
        <w:t xml:space="preserve">M. Frédéric POISOT, Secrétaire général de la préfecture de l’Hérault a accueilli au nom M. Hugues MOUTOUH l’ensemble des membres des groupes de travail du colloque dans les salons de la préfecture pour délivrer un message de reconnaissance au nom de l’Etat. Mme Mélissa KAYHAN Chargée d’études juridiques à la DMIA et Mme </w:t>
      </w:r>
      <w:r>
        <w:rPr>
          <w:rFonts w:ascii="Marianne" w:hAnsi="Marianne"/>
          <w:i/>
          <w:color w:val="000000" w:themeColor="text1"/>
        </w:rPr>
        <w:t xml:space="preserve">Ayla HAFSAOUI, </w:t>
      </w:r>
      <w:r>
        <w:rPr>
          <w:rFonts w:ascii="Marianne" w:hAnsi="Marianne"/>
          <w:i/>
        </w:rPr>
        <w:t xml:space="preserve">Doctorante sur le droit et les algorithmes.  </w:t>
      </w:r>
    </w:p>
    <w:p w14:paraId="68766F69" w14:textId="77777777" w:rsidR="0068404A" w:rsidRDefault="0068404A">
      <w:pPr>
        <w:pStyle w:val="Paragraphedeliste"/>
        <w:rPr>
          <w:rFonts w:ascii="Marianne" w:hAnsi="Marianne"/>
          <w:i/>
        </w:rPr>
      </w:pPr>
    </w:p>
    <w:p w14:paraId="229D0516" w14:textId="77777777" w:rsidR="0068404A" w:rsidRDefault="006648B3">
      <w:pPr>
        <w:suppressAutoHyphens w:val="0"/>
        <w:spacing w:beforeAutospacing="1" w:afterAutospacing="1"/>
        <w:jc w:val="center"/>
        <w:rPr>
          <w:rFonts w:ascii="Marianne" w:eastAsia="Times New Roman" w:hAnsi="Marianne" w:cs="Times New Roman"/>
          <w:lang w:eastAsia="fr-FR"/>
        </w:rPr>
      </w:pPr>
      <w:r>
        <w:rPr>
          <w:rFonts w:ascii="Marianne" w:eastAsia="Times New Roman" w:hAnsi="Marianne" w:cs="Times New Roman"/>
          <w:b/>
          <w:bCs/>
          <w:lang w:eastAsia="fr-FR"/>
        </w:rPr>
        <w:t>TABLE DES MATIERES</w:t>
      </w:r>
    </w:p>
    <w:p w14:paraId="7CD8E3B9" w14:textId="77777777" w:rsidR="0068404A" w:rsidRDefault="006648B3">
      <w:pPr>
        <w:jc w:val="both"/>
        <w:rPr>
          <w:rFonts w:ascii="Marianne" w:hAnsi="Marianne" w:cstheme="minorHAnsi"/>
          <w:b/>
          <w:u w:val="single"/>
        </w:rPr>
      </w:pPr>
      <w:r>
        <w:rPr>
          <w:rFonts w:ascii="Marianne" w:hAnsi="Marianne" w:cstheme="minorHAnsi"/>
          <w:b/>
          <w:u w:val="single"/>
        </w:rPr>
        <w:lastRenderedPageBreak/>
        <w:t>Partie I. La présentation de l’IA et l’exposé des concepts clefs</w:t>
      </w:r>
    </w:p>
    <w:p w14:paraId="27A51C08" w14:textId="77777777" w:rsidR="0068404A" w:rsidRDefault="0068404A">
      <w:pPr>
        <w:suppressAutoHyphens w:val="0"/>
        <w:rPr>
          <w:rFonts w:ascii="Marianne" w:eastAsia="Times New Roman" w:hAnsi="Marianne" w:cs="Times New Roman"/>
          <w:lang w:eastAsia="fr-FR"/>
        </w:rPr>
      </w:pPr>
    </w:p>
    <w:p w14:paraId="04312112" w14:textId="50F8187F" w:rsidR="0068404A" w:rsidRDefault="006648B3">
      <w:pPr>
        <w:jc w:val="both"/>
        <w:rPr>
          <w:rFonts w:ascii="Marianne" w:hAnsi="Marianne" w:cstheme="minorHAnsi"/>
        </w:rPr>
      </w:pPr>
      <w:r>
        <w:rPr>
          <w:rFonts w:ascii="Marianne" w:hAnsi="Marianne" w:cstheme="minorHAnsi"/>
        </w:rPr>
        <w:t>1.L’ouverture sur la présentation générale de l’IA ……………………..................p.3</w:t>
      </w:r>
    </w:p>
    <w:p w14:paraId="6BCE71EC" w14:textId="58D0AE21" w:rsidR="0068404A" w:rsidRDefault="006648B3">
      <w:pPr>
        <w:jc w:val="both"/>
        <w:rPr>
          <w:rFonts w:ascii="Marianne" w:hAnsi="Marianne" w:cstheme="minorHAnsi"/>
        </w:rPr>
      </w:pPr>
      <w:r>
        <w:rPr>
          <w:rFonts w:ascii="Marianne" w:hAnsi="Marianne" w:cstheme="minorHAnsi"/>
        </w:rPr>
        <w:t>2. Les pouvoirs publics et la stratégie nationale de l’IA (SNIA) ………….……… p.5</w:t>
      </w:r>
    </w:p>
    <w:p w14:paraId="69F56863" w14:textId="58B51AB4" w:rsidR="0068404A" w:rsidRDefault="006648B3">
      <w:pPr>
        <w:jc w:val="both"/>
        <w:rPr>
          <w:rFonts w:ascii="Marianne" w:hAnsi="Marianne" w:cstheme="minorHAnsi"/>
        </w:rPr>
      </w:pPr>
      <w:r>
        <w:rPr>
          <w:rFonts w:ascii="Marianne" w:hAnsi="Marianne" w:cstheme="minorHAnsi"/>
        </w:rPr>
        <w:t xml:space="preserve">3. L’Open Data des décisions de justice en France </w:t>
      </w:r>
      <w:r w:rsidR="00BC4C56">
        <w:rPr>
          <w:rFonts w:ascii="Marianne" w:hAnsi="Marianne" w:cstheme="minorHAnsi"/>
        </w:rPr>
        <w:t>………………………………</w:t>
      </w:r>
      <w:r>
        <w:rPr>
          <w:rFonts w:ascii="Marianne" w:hAnsi="Marianne" w:cstheme="minorHAnsi"/>
        </w:rPr>
        <w:t xml:space="preserve"> p.6</w:t>
      </w:r>
    </w:p>
    <w:p w14:paraId="06B28F56" w14:textId="77777777" w:rsidR="0068404A" w:rsidRDefault="0068404A">
      <w:pPr>
        <w:jc w:val="both"/>
        <w:rPr>
          <w:rFonts w:ascii="Marianne" w:hAnsi="Marianne" w:cstheme="minorHAnsi"/>
        </w:rPr>
      </w:pPr>
    </w:p>
    <w:p w14:paraId="0B3182E7" w14:textId="77777777" w:rsidR="0068404A" w:rsidRDefault="006648B3">
      <w:pPr>
        <w:jc w:val="both"/>
        <w:rPr>
          <w:rFonts w:ascii="Marianne" w:hAnsi="Marianne" w:cstheme="minorHAnsi"/>
          <w:b/>
          <w:u w:val="single"/>
        </w:rPr>
      </w:pPr>
      <w:r>
        <w:rPr>
          <w:rFonts w:ascii="Marianne" w:hAnsi="Marianne" w:cstheme="minorHAnsi"/>
          <w:b/>
          <w:u w:val="single"/>
        </w:rPr>
        <w:t xml:space="preserve">Partie II. L’IA dans procès administratif </w:t>
      </w:r>
    </w:p>
    <w:p w14:paraId="0577954A" w14:textId="77777777" w:rsidR="0068404A" w:rsidRDefault="0068404A">
      <w:pPr>
        <w:jc w:val="both"/>
        <w:rPr>
          <w:rFonts w:ascii="Marianne" w:hAnsi="Marianne" w:cstheme="minorHAnsi"/>
        </w:rPr>
      </w:pPr>
    </w:p>
    <w:p w14:paraId="57A6E24B" w14:textId="77777777" w:rsidR="0068404A" w:rsidRDefault="006648B3">
      <w:pPr>
        <w:jc w:val="both"/>
        <w:rPr>
          <w:rFonts w:ascii="Marianne" w:hAnsi="Marianne" w:cstheme="minorHAnsi"/>
        </w:rPr>
      </w:pPr>
      <w:r>
        <w:rPr>
          <w:rFonts w:ascii="Marianne" w:hAnsi="Marianne" w:cstheme="minorHAnsi"/>
        </w:rPr>
        <w:t>4. L’IA dans le procès administratif peut aider les métiers de la justice ………p.7</w:t>
      </w:r>
    </w:p>
    <w:p w14:paraId="384429BE" w14:textId="22C9D407" w:rsidR="0068404A" w:rsidRDefault="006648B3">
      <w:pPr>
        <w:jc w:val="both"/>
        <w:rPr>
          <w:rFonts w:ascii="Marianne" w:hAnsi="Marianne" w:cstheme="minorHAnsi"/>
        </w:rPr>
      </w:pPr>
      <w:r>
        <w:rPr>
          <w:rFonts w:ascii="Marianne" w:hAnsi="Marianne" w:cstheme="minorHAnsi"/>
        </w:rPr>
        <w:t xml:space="preserve">5. La justice dématérialisée, e-justice </w:t>
      </w:r>
      <w:r w:rsidR="00BC4C56">
        <w:rPr>
          <w:rFonts w:ascii="Marianne" w:hAnsi="Marianne" w:cstheme="minorHAnsi"/>
        </w:rPr>
        <w:tab/>
        <w:t>…</w:t>
      </w:r>
      <w:r>
        <w:rPr>
          <w:rFonts w:ascii="Marianne" w:hAnsi="Marianne" w:cstheme="minorHAnsi"/>
        </w:rPr>
        <w:t>……………………………….……….p.9</w:t>
      </w:r>
    </w:p>
    <w:p w14:paraId="2A023757" w14:textId="33D7E80F" w:rsidR="0068404A" w:rsidRDefault="006648B3">
      <w:pPr>
        <w:jc w:val="both"/>
        <w:rPr>
          <w:rFonts w:ascii="Marianne" w:hAnsi="Marianne" w:cstheme="minorHAnsi"/>
        </w:rPr>
      </w:pPr>
      <w:r>
        <w:rPr>
          <w:rFonts w:ascii="Marianne" w:hAnsi="Marianne" w:cstheme="minorHAnsi"/>
        </w:rPr>
        <w:t>6. Les applications de l’IA au profit de la justice ………………………….………p.9</w:t>
      </w:r>
    </w:p>
    <w:p w14:paraId="3211CBDD" w14:textId="77777777" w:rsidR="0068404A" w:rsidRDefault="0068404A">
      <w:pPr>
        <w:jc w:val="both"/>
        <w:rPr>
          <w:rFonts w:ascii="Marianne" w:hAnsi="Marianne" w:cstheme="minorHAnsi"/>
        </w:rPr>
      </w:pPr>
    </w:p>
    <w:p w14:paraId="6FC6AD28" w14:textId="77777777" w:rsidR="0068404A" w:rsidRDefault="006648B3">
      <w:pPr>
        <w:jc w:val="both"/>
        <w:rPr>
          <w:rFonts w:ascii="Marianne" w:hAnsi="Marianne" w:cstheme="minorHAnsi"/>
          <w:b/>
          <w:u w:val="single"/>
        </w:rPr>
      </w:pPr>
      <w:r>
        <w:rPr>
          <w:rFonts w:ascii="Marianne" w:hAnsi="Marianne" w:cstheme="minorHAnsi"/>
          <w:b/>
          <w:u w:val="single"/>
        </w:rPr>
        <w:t>Partie III. Les outils IA au service des avocats</w:t>
      </w:r>
    </w:p>
    <w:p w14:paraId="33EDC980" w14:textId="77777777" w:rsidR="0068404A" w:rsidRDefault="0068404A">
      <w:pPr>
        <w:jc w:val="both"/>
        <w:rPr>
          <w:rFonts w:ascii="Marianne" w:hAnsi="Marianne" w:cstheme="minorHAnsi"/>
        </w:rPr>
      </w:pPr>
    </w:p>
    <w:p w14:paraId="4457F19E" w14:textId="77777777" w:rsidR="0068404A" w:rsidRDefault="006648B3">
      <w:pPr>
        <w:jc w:val="both"/>
        <w:rPr>
          <w:rFonts w:ascii="Marianne" w:hAnsi="Marianne" w:cstheme="minorHAnsi"/>
        </w:rPr>
      </w:pPr>
      <w:r>
        <w:rPr>
          <w:rFonts w:ascii="Marianne" w:hAnsi="Marianne" w:cstheme="minorHAnsi"/>
        </w:rPr>
        <w:t>7. La justice prédictive et le moteur de recherche « PREDICTICE » …….………..p.12</w:t>
      </w:r>
    </w:p>
    <w:p w14:paraId="7CDD0420" w14:textId="7CEE6747" w:rsidR="0068404A" w:rsidRDefault="006648B3">
      <w:pPr>
        <w:jc w:val="both"/>
        <w:rPr>
          <w:rFonts w:ascii="Marianne" w:hAnsi="Marianne" w:cstheme="minorHAnsi"/>
        </w:rPr>
      </w:pPr>
      <w:r>
        <w:rPr>
          <w:rFonts w:ascii="Marianne" w:hAnsi="Marianne" w:cstheme="minorHAnsi"/>
        </w:rPr>
        <w:t xml:space="preserve">8. SEPTEO un outil de stratégie de l’IA  </w:t>
      </w:r>
      <w:r w:rsidR="00BC4C56">
        <w:rPr>
          <w:rFonts w:ascii="Marianne" w:hAnsi="Marianne" w:cstheme="minorHAnsi"/>
        </w:rPr>
        <w:t>...</w:t>
      </w:r>
      <w:r>
        <w:rPr>
          <w:rFonts w:ascii="Marianne" w:hAnsi="Marianne" w:cstheme="minorHAnsi"/>
        </w:rPr>
        <w:t>…………………………………………….p.13</w:t>
      </w:r>
    </w:p>
    <w:p w14:paraId="45F435A3" w14:textId="6909A960" w:rsidR="0068404A" w:rsidRDefault="006648B3">
      <w:pPr>
        <w:jc w:val="both"/>
        <w:rPr>
          <w:rFonts w:ascii="Marianne" w:hAnsi="Marianne" w:cstheme="minorHAnsi"/>
        </w:rPr>
      </w:pPr>
      <w:r>
        <w:rPr>
          <w:rFonts w:ascii="Marianne" w:hAnsi="Marianne" w:cstheme="minorHAnsi"/>
        </w:rPr>
        <w:t xml:space="preserve">9. Les chantiers du ministère de la Justice </w:t>
      </w:r>
      <w:r w:rsidR="00BC4C56">
        <w:rPr>
          <w:rFonts w:ascii="Marianne" w:hAnsi="Marianne" w:cstheme="minorHAnsi"/>
        </w:rPr>
        <w:t>…</w:t>
      </w:r>
      <w:r>
        <w:rPr>
          <w:rFonts w:ascii="Marianne" w:hAnsi="Marianne" w:cstheme="minorHAnsi"/>
        </w:rPr>
        <w:t>………………………………………….p.14</w:t>
      </w:r>
    </w:p>
    <w:p w14:paraId="44BA8B5A" w14:textId="32B3C202" w:rsidR="0068404A" w:rsidRDefault="006648B3">
      <w:pPr>
        <w:jc w:val="both"/>
        <w:rPr>
          <w:rFonts w:ascii="Marianne" w:hAnsi="Marianne" w:cstheme="minorHAnsi"/>
        </w:rPr>
      </w:pPr>
      <w:r>
        <w:rPr>
          <w:rFonts w:ascii="Marianne" w:hAnsi="Marianne" w:cstheme="minorHAnsi"/>
        </w:rPr>
        <w:t xml:space="preserve">10. Les « chantiers »de l’IA au Conseil d’État </w:t>
      </w:r>
      <w:r w:rsidR="00BC4C56">
        <w:rPr>
          <w:rFonts w:ascii="Marianne" w:hAnsi="Marianne" w:cstheme="minorHAnsi"/>
        </w:rPr>
        <w:tab/>
      </w:r>
      <w:r>
        <w:rPr>
          <w:rFonts w:ascii="Marianne" w:hAnsi="Marianne" w:cstheme="minorHAnsi"/>
        </w:rPr>
        <w:t>……………………………..………..p.17</w:t>
      </w:r>
    </w:p>
    <w:p w14:paraId="4380CD11" w14:textId="77777777" w:rsidR="0068404A" w:rsidRDefault="0068404A">
      <w:pPr>
        <w:jc w:val="both"/>
        <w:rPr>
          <w:rFonts w:ascii="Marianne" w:hAnsi="Marianne" w:cstheme="minorHAnsi"/>
        </w:rPr>
      </w:pPr>
    </w:p>
    <w:p w14:paraId="3F47E90E" w14:textId="77777777" w:rsidR="0068404A" w:rsidRDefault="006648B3">
      <w:pPr>
        <w:jc w:val="both"/>
        <w:rPr>
          <w:rFonts w:ascii="Marianne" w:hAnsi="Marianne" w:cstheme="minorHAnsi"/>
          <w:b/>
          <w:u w:val="single"/>
        </w:rPr>
      </w:pPr>
      <w:r>
        <w:rPr>
          <w:rFonts w:ascii="Marianne" w:hAnsi="Marianne" w:cstheme="minorHAnsi"/>
          <w:b/>
          <w:u w:val="single"/>
        </w:rPr>
        <w:t>Partie IV. Les projets européens et l’intelligence artificielle</w:t>
      </w:r>
    </w:p>
    <w:p w14:paraId="44C49CCC" w14:textId="77777777" w:rsidR="0068404A" w:rsidRDefault="0068404A">
      <w:pPr>
        <w:jc w:val="both"/>
        <w:rPr>
          <w:rFonts w:ascii="Marianne" w:hAnsi="Marianne" w:cstheme="minorHAnsi"/>
        </w:rPr>
      </w:pPr>
    </w:p>
    <w:p w14:paraId="45C0085D" w14:textId="3526A36A" w:rsidR="0068404A" w:rsidRDefault="006648B3">
      <w:pPr>
        <w:jc w:val="both"/>
        <w:rPr>
          <w:rFonts w:ascii="Marianne" w:hAnsi="Marianne" w:cstheme="minorHAnsi"/>
        </w:rPr>
      </w:pPr>
      <w:r>
        <w:rPr>
          <w:rFonts w:ascii="Marianne" w:hAnsi="Marianne" w:cstheme="minorHAnsi"/>
        </w:rPr>
        <w:t>11. Les enjeux socio-économiques européens de l’IA …………………….………p.19</w:t>
      </w:r>
    </w:p>
    <w:p w14:paraId="730DB1D9" w14:textId="2657E76F" w:rsidR="0068404A" w:rsidRDefault="006648B3">
      <w:pPr>
        <w:jc w:val="both"/>
        <w:rPr>
          <w:rFonts w:ascii="Marianne" w:hAnsi="Marianne" w:cstheme="minorHAnsi"/>
        </w:rPr>
      </w:pPr>
      <w:r>
        <w:rPr>
          <w:rFonts w:ascii="Marianne" w:hAnsi="Marianne" w:cstheme="minorHAnsi"/>
        </w:rPr>
        <w:t>12. Le règlement européen de l’IA</w:t>
      </w:r>
      <w:r w:rsidR="00BC4C56">
        <w:rPr>
          <w:rFonts w:ascii="Marianne" w:hAnsi="Marianne" w:cstheme="minorHAnsi"/>
        </w:rPr>
        <w:t>…</w:t>
      </w:r>
      <w:r>
        <w:rPr>
          <w:rFonts w:ascii="Marianne" w:hAnsi="Marianne" w:cstheme="minorHAnsi"/>
        </w:rPr>
        <w:t>………………………………………………….p.20</w:t>
      </w:r>
    </w:p>
    <w:p w14:paraId="6F6CB868" w14:textId="7DF7B418" w:rsidR="0068404A" w:rsidRDefault="006648B3">
      <w:pPr>
        <w:jc w:val="both"/>
        <w:rPr>
          <w:rFonts w:ascii="Marianne" w:hAnsi="Marianne" w:cstheme="minorHAnsi"/>
        </w:rPr>
      </w:pPr>
      <w:r>
        <w:rPr>
          <w:rFonts w:ascii="Marianne" w:hAnsi="Marianne" w:cstheme="minorHAnsi"/>
        </w:rPr>
        <w:t xml:space="preserve">13. La vision stratégique de la justice et l’IA </w:t>
      </w:r>
      <w:r w:rsidR="00BC4C56">
        <w:rPr>
          <w:rFonts w:ascii="Marianne" w:hAnsi="Marianne" w:cstheme="minorHAnsi"/>
        </w:rPr>
        <w:t>et l</w:t>
      </w:r>
      <w:r>
        <w:rPr>
          <w:rFonts w:ascii="Marianne" w:hAnsi="Marianne" w:cstheme="minorHAnsi"/>
        </w:rPr>
        <w:t xml:space="preserve">es défis à surmonter </w:t>
      </w:r>
      <w:r w:rsidR="00BC4C56">
        <w:rPr>
          <w:rFonts w:ascii="Marianne" w:hAnsi="Marianne" w:cstheme="minorHAnsi"/>
        </w:rPr>
        <w:t>…………….p.23</w:t>
      </w:r>
    </w:p>
    <w:p w14:paraId="38EB613F" w14:textId="77777777" w:rsidR="0068404A" w:rsidRDefault="0068404A">
      <w:pPr>
        <w:jc w:val="both"/>
        <w:rPr>
          <w:rFonts w:ascii="Marianne" w:hAnsi="Marianne" w:cstheme="minorHAnsi"/>
        </w:rPr>
      </w:pPr>
    </w:p>
    <w:p w14:paraId="38FE8448" w14:textId="77777777" w:rsidR="0068404A" w:rsidRDefault="0068404A">
      <w:pPr>
        <w:jc w:val="both"/>
        <w:rPr>
          <w:rFonts w:ascii="Marianne" w:hAnsi="Marianne" w:cstheme="minorHAnsi"/>
        </w:rPr>
      </w:pPr>
    </w:p>
    <w:p w14:paraId="17258232" w14:textId="77777777" w:rsidR="0068404A" w:rsidRDefault="0068404A">
      <w:pPr>
        <w:jc w:val="both"/>
        <w:rPr>
          <w:rFonts w:ascii="Marianne" w:hAnsi="Marianne" w:cstheme="minorHAnsi"/>
        </w:rPr>
      </w:pPr>
    </w:p>
    <w:p w14:paraId="150068F2" w14:textId="77777777" w:rsidR="0068404A" w:rsidRDefault="0068404A">
      <w:pPr>
        <w:jc w:val="both"/>
        <w:rPr>
          <w:rFonts w:ascii="Marianne" w:hAnsi="Marianne" w:cstheme="minorHAnsi"/>
        </w:rPr>
      </w:pPr>
    </w:p>
    <w:p w14:paraId="4BC6C8E8" w14:textId="77777777" w:rsidR="0068404A" w:rsidRDefault="0068404A">
      <w:pPr>
        <w:jc w:val="both"/>
        <w:rPr>
          <w:rFonts w:ascii="Marianne" w:hAnsi="Marianne" w:cstheme="minorHAnsi"/>
        </w:rPr>
      </w:pPr>
    </w:p>
    <w:p w14:paraId="24164094" w14:textId="77777777" w:rsidR="0068404A" w:rsidRDefault="0068404A">
      <w:pPr>
        <w:jc w:val="both"/>
        <w:rPr>
          <w:rFonts w:ascii="Marianne" w:hAnsi="Marianne" w:cstheme="minorHAnsi"/>
        </w:rPr>
      </w:pPr>
    </w:p>
    <w:p w14:paraId="04B82E82" w14:textId="77777777" w:rsidR="0068404A" w:rsidRDefault="0068404A">
      <w:pPr>
        <w:jc w:val="both"/>
        <w:rPr>
          <w:rFonts w:ascii="Marianne" w:hAnsi="Marianne" w:cstheme="minorHAnsi"/>
        </w:rPr>
      </w:pPr>
    </w:p>
    <w:p w14:paraId="28DCE24E" w14:textId="77777777" w:rsidR="0068404A" w:rsidRDefault="0068404A">
      <w:pPr>
        <w:jc w:val="both"/>
        <w:rPr>
          <w:rFonts w:ascii="Marianne" w:hAnsi="Marianne" w:cstheme="minorHAnsi"/>
        </w:rPr>
      </w:pPr>
    </w:p>
    <w:p w14:paraId="3CE2A334" w14:textId="77777777" w:rsidR="0068404A" w:rsidRDefault="0068404A">
      <w:pPr>
        <w:jc w:val="both"/>
        <w:rPr>
          <w:rFonts w:ascii="Marianne" w:hAnsi="Marianne" w:cstheme="minorHAnsi"/>
        </w:rPr>
      </w:pPr>
    </w:p>
    <w:p w14:paraId="5D9BC5B3" w14:textId="77777777" w:rsidR="0068404A" w:rsidRDefault="0068404A">
      <w:pPr>
        <w:jc w:val="both"/>
        <w:rPr>
          <w:rFonts w:ascii="Marianne" w:hAnsi="Marianne" w:cstheme="minorHAnsi"/>
        </w:rPr>
      </w:pPr>
    </w:p>
    <w:p w14:paraId="3BFC4CA1" w14:textId="77777777" w:rsidR="0068404A" w:rsidRDefault="0068404A">
      <w:pPr>
        <w:jc w:val="both"/>
        <w:rPr>
          <w:rFonts w:ascii="Marianne" w:hAnsi="Marianne" w:cstheme="minorHAnsi"/>
        </w:rPr>
      </w:pPr>
    </w:p>
    <w:p w14:paraId="591485D8" w14:textId="77777777" w:rsidR="0068404A" w:rsidRDefault="0068404A">
      <w:pPr>
        <w:jc w:val="both"/>
        <w:rPr>
          <w:rFonts w:ascii="Marianne" w:hAnsi="Marianne" w:cstheme="minorHAnsi"/>
        </w:rPr>
      </w:pPr>
    </w:p>
    <w:p w14:paraId="035F82A5" w14:textId="77777777" w:rsidR="0068404A" w:rsidRDefault="0068404A">
      <w:pPr>
        <w:jc w:val="both"/>
        <w:rPr>
          <w:rFonts w:ascii="Marianne" w:hAnsi="Marianne" w:cstheme="minorHAnsi"/>
        </w:rPr>
      </w:pPr>
    </w:p>
    <w:p w14:paraId="022398E3" w14:textId="77777777" w:rsidR="0068404A" w:rsidRDefault="0068404A">
      <w:pPr>
        <w:jc w:val="both"/>
        <w:rPr>
          <w:rFonts w:ascii="Marianne" w:hAnsi="Marianne" w:cstheme="minorHAnsi"/>
        </w:rPr>
      </w:pPr>
    </w:p>
    <w:p w14:paraId="2AACDEA2" w14:textId="77777777" w:rsidR="0068404A" w:rsidRDefault="006648B3">
      <w:pPr>
        <w:jc w:val="both"/>
        <w:rPr>
          <w:rFonts w:ascii="Marianne" w:hAnsi="Marianne" w:cstheme="minorHAnsi"/>
        </w:rPr>
      </w:pPr>
      <w:r>
        <w:rPr>
          <w:rFonts w:ascii="Marianne" w:hAnsi="Marianne" w:cstheme="minorHAnsi"/>
        </w:rPr>
        <w:t xml:space="preserve">                                                        </w:t>
      </w:r>
    </w:p>
    <w:p w14:paraId="44E5C019" w14:textId="77777777" w:rsidR="0068404A" w:rsidRDefault="006648B3">
      <w:pPr>
        <w:jc w:val="both"/>
        <w:rPr>
          <w:rFonts w:ascii="Marianne" w:hAnsi="Marianne" w:cstheme="minorHAnsi"/>
        </w:rPr>
      </w:pPr>
      <w:r>
        <w:rPr>
          <w:rFonts w:ascii="Marianne" w:hAnsi="Marianne" w:cstheme="minorHAnsi"/>
        </w:rPr>
        <w:t xml:space="preserve">                                                         </w:t>
      </w:r>
      <w:r>
        <w:rPr>
          <w:noProof/>
          <w:lang w:eastAsia="fr-FR"/>
        </w:rPr>
        <w:drawing>
          <wp:inline distT="0" distB="0" distL="0" distR="0" wp14:anchorId="543C185A" wp14:editId="207F13C8">
            <wp:extent cx="835025" cy="1047115"/>
            <wp:effectExtent l="0" t="0" r="0" b="0"/>
            <wp:docPr id="19" name="Image 3" descr="page26image438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 descr="page26image43848160"/>
                    <pic:cNvPicPr>
                      <a:picLocks noChangeAspect="1" noChangeArrowheads="1"/>
                    </pic:cNvPicPr>
                  </pic:nvPicPr>
                  <pic:blipFill>
                    <a:blip r:embed="rId10"/>
                    <a:stretch>
                      <a:fillRect/>
                    </a:stretch>
                  </pic:blipFill>
                  <pic:spPr bwMode="auto">
                    <a:xfrm>
                      <a:off x="0" y="0"/>
                      <a:ext cx="835025" cy="1047115"/>
                    </a:xfrm>
                    <a:prstGeom prst="rect">
                      <a:avLst/>
                    </a:prstGeom>
                  </pic:spPr>
                </pic:pic>
              </a:graphicData>
            </a:graphic>
          </wp:inline>
        </w:drawing>
      </w:r>
    </w:p>
    <w:p w14:paraId="3D07685B" w14:textId="77777777" w:rsidR="0068404A" w:rsidRDefault="006648B3">
      <w:pPr>
        <w:jc w:val="center"/>
        <w:rPr>
          <w:rFonts w:ascii="Marianne" w:hAnsi="Marianne" w:cstheme="minorHAnsi"/>
          <w:b/>
          <w:u w:val="single"/>
        </w:rPr>
      </w:pPr>
      <w:r>
        <w:rPr>
          <w:rFonts w:ascii="Marianne" w:hAnsi="Marianne" w:cstheme="minorHAnsi"/>
          <w:b/>
          <w:u w:val="single"/>
        </w:rPr>
        <w:t>ANNEXE</w:t>
      </w:r>
    </w:p>
    <w:p w14:paraId="603B4CC3" w14:textId="77777777" w:rsidR="0068404A" w:rsidRDefault="0068404A">
      <w:pPr>
        <w:jc w:val="center"/>
        <w:rPr>
          <w:rFonts w:ascii="Marianne" w:hAnsi="Marianne" w:cstheme="minorHAnsi"/>
          <w:b/>
          <w:u w:val="single"/>
        </w:rPr>
      </w:pPr>
    </w:p>
    <w:p w14:paraId="5DFCCFA5" w14:textId="77777777" w:rsidR="0068404A" w:rsidRDefault="00B65CFD">
      <w:pPr>
        <w:jc w:val="center"/>
        <w:rPr>
          <w:rFonts w:ascii="Marianne" w:hAnsi="Marianne" w:cstheme="minorHAnsi"/>
          <w:b/>
          <w:u w:val="single"/>
        </w:rPr>
      </w:pPr>
      <w:r>
        <w:lastRenderedPageBreak/>
        <w:pict w14:anchorId="4626A6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1" o:spid="_x0000_s1027" type="#_x0000_t75" style="position:absolute;left:0;text-align:left;margin-left:0;margin-top:0;width:50pt;height:50pt;z-index:251657728;visibility:hidden">
            <o:lock v:ext="edit" selection="t"/>
          </v:shape>
        </w:pict>
      </w:r>
      <w:r w:rsidR="006648B3">
        <w:object w:dxaOrig="8180" w:dyaOrig="7820" w14:anchorId="53CA0FC9">
          <v:shape id="ole_rId21" o:spid="_x0000_i1025" type="#_x0000_t75" style="width:408.5pt;height:390.65pt;visibility:visible;mso-wrap-distance-right:0" o:ole="">
            <v:imagedata r:id="rId26" o:title=""/>
          </v:shape>
          <o:OLEObject Type="Embed" ProgID="FoxitReader.Document" ShapeID="ole_rId21" DrawAspect="Content" ObjectID="_1755871362" r:id="rId27"/>
        </w:object>
      </w:r>
    </w:p>
    <w:p w14:paraId="46B6E1FB" w14:textId="77777777" w:rsidR="0068404A" w:rsidRDefault="006648B3">
      <w:pPr>
        <w:rPr>
          <w:rFonts w:ascii="Marianne" w:hAnsi="Marianne" w:cstheme="minorHAnsi"/>
          <w:b/>
          <w:u w:val="single"/>
        </w:rPr>
      </w:pPr>
      <w:r>
        <w:rPr>
          <w:noProof/>
          <w:lang w:eastAsia="fr-FR"/>
        </w:rPr>
        <w:lastRenderedPageBreak/>
        <w:drawing>
          <wp:inline distT="0" distB="0" distL="0" distR="0" wp14:anchorId="09CC7A79" wp14:editId="04832F61">
            <wp:extent cx="5863590" cy="5772785"/>
            <wp:effectExtent l="0" t="0" r="0" b="0"/>
            <wp:docPr id="20"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3"/>
                    <pic:cNvPicPr>
                      <a:picLocks noChangeAspect="1" noChangeArrowheads="1"/>
                    </pic:cNvPicPr>
                  </pic:nvPicPr>
                  <pic:blipFill>
                    <a:blip r:embed="rId28"/>
                    <a:stretch>
                      <a:fillRect/>
                    </a:stretch>
                  </pic:blipFill>
                  <pic:spPr bwMode="auto">
                    <a:xfrm>
                      <a:off x="0" y="0"/>
                      <a:ext cx="5863590" cy="5772785"/>
                    </a:xfrm>
                    <a:prstGeom prst="rect">
                      <a:avLst/>
                    </a:prstGeom>
                  </pic:spPr>
                </pic:pic>
              </a:graphicData>
            </a:graphic>
          </wp:inline>
        </w:drawing>
      </w:r>
    </w:p>
    <w:p w14:paraId="71082961" w14:textId="77777777" w:rsidR="0068404A" w:rsidRDefault="0068404A">
      <w:pPr>
        <w:pStyle w:val="Paragraphedeliste"/>
        <w:jc w:val="center"/>
        <w:rPr>
          <w:rFonts w:ascii="Marianne" w:hAnsi="Marianne"/>
          <w:b/>
          <w:color w:val="FF0000"/>
          <w:sz w:val="30"/>
          <w:szCs w:val="30"/>
          <w:u w:val="single"/>
        </w:rPr>
      </w:pPr>
    </w:p>
    <w:p w14:paraId="61286E37" w14:textId="77777777" w:rsidR="0068404A" w:rsidRDefault="0068404A">
      <w:pPr>
        <w:pStyle w:val="Paragraphedeliste"/>
        <w:jc w:val="center"/>
        <w:rPr>
          <w:rFonts w:ascii="Marianne" w:hAnsi="Marianne"/>
          <w:b/>
          <w:color w:val="FF0000"/>
          <w:sz w:val="30"/>
          <w:szCs w:val="30"/>
          <w:u w:val="single"/>
        </w:rPr>
      </w:pPr>
    </w:p>
    <w:p w14:paraId="6719171C" w14:textId="77777777" w:rsidR="0068404A" w:rsidRDefault="0068404A">
      <w:pPr>
        <w:rPr>
          <w:rFonts w:ascii="Marianne" w:hAnsi="Marianne"/>
          <w:b/>
          <w:color w:val="FF0000"/>
          <w:sz w:val="30"/>
          <w:szCs w:val="30"/>
          <w:u w:val="single"/>
        </w:rPr>
      </w:pPr>
    </w:p>
    <w:p w14:paraId="489872ED" w14:textId="77777777" w:rsidR="0068404A" w:rsidRDefault="0068404A">
      <w:pPr>
        <w:rPr>
          <w:rFonts w:ascii="Marianne" w:hAnsi="Marianne"/>
          <w:b/>
          <w:color w:val="FF0000"/>
          <w:sz w:val="30"/>
          <w:szCs w:val="30"/>
          <w:u w:val="single"/>
        </w:rPr>
      </w:pPr>
    </w:p>
    <w:p w14:paraId="1B7DBB34" w14:textId="77777777" w:rsidR="0068404A" w:rsidRDefault="0068404A">
      <w:pPr>
        <w:rPr>
          <w:rFonts w:ascii="Marianne" w:hAnsi="Marianne"/>
          <w:b/>
          <w:color w:val="FF0000"/>
          <w:sz w:val="30"/>
          <w:szCs w:val="30"/>
          <w:u w:val="single"/>
        </w:rPr>
      </w:pPr>
    </w:p>
    <w:p w14:paraId="418369D8" w14:textId="77777777" w:rsidR="0068404A" w:rsidRDefault="0068404A">
      <w:pPr>
        <w:rPr>
          <w:rFonts w:ascii="Marianne" w:hAnsi="Marianne"/>
          <w:b/>
          <w:color w:val="FF0000"/>
          <w:sz w:val="30"/>
          <w:szCs w:val="30"/>
          <w:u w:val="single"/>
        </w:rPr>
      </w:pPr>
    </w:p>
    <w:p w14:paraId="698066E5" w14:textId="77777777" w:rsidR="0068404A" w:rsidRDefault="0068404A">
      <w:pPr>
        <w:rPr>
          <w:rFonts w:ascii="Marianne" w:hAnsi="Marianne"/>
          <w:b/>
          <w:color w:val="FF0000"/>
          <w:sz w:val="30"/>
          <w:szCs w:val="30"/>
          <w:u w:val="single"/>
        </w:rPr>
      </w:pPr>
    </w:p>
    <w:p w14:paraId="7DF860D0" w14:textId="77777777" w:rsidR="0068404A" w:rsidRDefault="0068404A">
      <w:pPr>
        <w:rPr>
          <w:rFonts w:ascii="Marianne" w:hAnsi="Marianne"/>
          <w:b/>
          <w:color w:val="FF0000"/>
          <w:sz w:val="30"/>
          <w:szCs w:val="30"/>
          <w:u w:val="single"/>
        </w:rPr>
      </w:pPr>
    </w:p>
    <w:p w14:paraId="3CA714E8" w14:textId="77777777" w:rsidR="0068404A" w:rsidRDefault="006648B3">
      <w:pPr>
        <w:rPr>
          <w:rFonts w:ascii="Marianne" w:hAnsi="Marianne"/>
          <w:b/>
          <w:color w:val="FF0000"/>
          <w:sz w:val="30"/>
          <w:szCs w:val="30"/>
          <w:u w:val="single"/>
        </w:rPr>
      </w:pPr>
      <w:r>
        <w:rPr>
          <w:rFonts w:ascii="Marianne" w:hAnsi="Marianne"/>
          <w:b/>
          <w:color w:val="FF0000"/>
          <w:sz w:val="30"/>
          <w:szCs w:val="30"/>
          <w:u w:val="single"/>
        </w:rPr>
        <w:t xml:space="preserve">                                              </w:t>
      </w:r>
      <w:r>
        <w:rPr>
          <w:noProof/>
          <w:lang w:eastAsia="fr-FR"/>
        </w:rPr>
        <w:drawing>
          <wp:inline distT="0" distB="0" distL="0" distR="0" wp14:anchorId="37BD514A" wp14:editId="74E44E6F">
            <wp:extent cx="835025" cy="1047115"/>
            <wp:effectExtent l="0" t="0" r="0" b="0"/>
            <wp:docPr id="21" name="Image 20" descr="page26image438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page26image43848160"/>
                    <pic:cNvPicPr>
                      <a:picLocks noChangeAspect="1" noChangeArrowheads="1"/>
                    </pic:cNvPicPr>
                  </pic:nvPicPr>
                  <pic:blipFill>
                    <a:blip r:embed="rId10"/>
                    <a:stretch>
                      <a:fillRect/>
                    </a:stretch>
                  </pic:blipFill>
                  <pic:spPr bwMode="auto">
                    <a:xfrm>
                      <a:off x="0" y="0"/>
                      <a:ext cx="835025" cy="1047115"/>
                    </a:xfrm>
                    <a:prstGeom prst="rect">
                      <a:avLst/>
                    </a:prstGeom>
                  </pic:spPr>
                </pic:pic>
              </a:graphicData>
            </a:graphic>
          </wp:inline>
        </w:drawing>
      </w:r>
    </w:p>
    <w:p w14:paraId="70D9E02B" w14:textId="77777777" w:rsidR="0068404A" w:rsidRDefault="0068404A">
      <w:pPr>
        <w:pStyle w:val="Paragraphedeliste"/>
        <w:jc w:val="center"/>
        <w:rPr>
          <w:rFonts w:ascii="Marianne" w:hAnsi="Marianne"/>
          <w:b/>
          <w:color w:val="FF0000"/>
          <w:sz w:val="30"/>
          <w:szCs w:val="30"/>
          <w:u w:val="single"/>
        </w:rPr>
      </w:pPr>
    </w:p>
    <w:p w14:paraId="7179D44B" w14:textId="77777777" w:rsidR="0068404A" w:rsidRDefault="006648B3">
      <w:pPr>
        <w:shd w:val="clear" w:color="auto" w:fill="FFFFFF" w:themeFill="background1"/>
        <w:spacing w:line="259" w:lineRule="auto"/>
        <w:jc w:val="both"/>
        <w:rPr>
          <w:rFonts w:ascii="Marianne" w:hAnsi="Marianne" w:cstheme="minorHAnsi"/>
          <w:shd w:val="clear" w:color="auto" w:fill="FFFFFF"/>
        </w:rPr>
      </w:pPr>
      <w:r>
        <w:rPr>
          <w:rFonts w:ascii="Marianne" w:hAnsi="Marianne" w:cstheme="minorHAnsi"/>
        </w:rPr>
        <w:lastRenderedPageBreak/>
        <w:t xml:space="preserve">Copie </w:t>
      </w:r>
      <w:r>
        <w:rPr>
          <w:rFonts w:ascii="Marianne" w:hAnsi="Marianne" w:cstheme="minorHAnsi"/>
          <w:shd w:val="clear" w:color="auto" w:fill="FFFFFF"/>
        </w:rPr>
        <w:t>à</w:t>
      </w:r>
      <w:bookmarkStart w:id="0" w:name="_GoBack"/>
      <w:bookmarkEnd w:id="0"/>
      <w:r>
        <w:rPr>
          <w:rFonts w:ascii="Marianne" w:hAnsi="Marianne" w:cstheme="minorHAnsi"/>
          <w:shd w:val="clear" w:color="auto" w:fill="FFFFFF"/>
        </w:rPr>
        <w:t> :</w:t>
      </w:r>
    </w:p>
    <w:p w14:paraId="69D2390E" w14:textId="77777777" w:rsidR="0068404A" w:rsidRDefault="0068404A">
      <w:pPr>
        <w:shd w:val="clear" w:color="auto" w:fill="FFFFFF" w:themeFill="background1"/>
        <w:spacing w:line="259" w:lineRule="auto"/>
        <w:jc w:val="both"/>
        <w:rPr>
          <w:rFonts w:ascii="Marianne" w:hAnsi="Marianne" w:cstheme="minorHAnsi"/>
        </w:rPr>
      </w:pPr>
    </w:p>
    <w:p w14:paraId="40E3B902" w14:textId="77777777" w:rsidR="0068404A" w:rsidRDefault="006648B3">
      <w:pPr>
        <w:shd w:val="clear" w:color="auto" w:fill="FFFFFF" w:themeFill="background1"/>
        <w:spacing w:line="259" w:lineRule="auto"/>
        <w:jc w:val="both"/>
        <w:rPr>
          <w:rFonts w:ascii="Marianne" w:hAnsi="Marianne" w:cstheme="minorHAnsi"/>
        </w:rPr>
      </w:pPr>
      <w:r>
        <w:rPr>
          <w:rFonts w:ascii="Marianne" w:hAnsi="Marianne" w:cstheme="minorHAnsi"/>
          <w:shd w:val="clear" w:color="auto" w:fill="FFFFFF"/>
        </w:rPr>
        <w:t>- M. Michel ROUZEAU, Chef de l’IG</w:t>
      </w:r>
      <w:r>
        <w:rPr>
          <w:rFonts w:ascii="Marianne" w:hAnsi="Marianne" w:cstheme="minorHAnsi"/>
        </w:rPr>
        <w:t>A</w:t>
      </w:r>
    </w:p>
    <w:p w14:paraId="7B3D6348" w14:textId="77777777" w:rsidR="0068404A" w:rsidRDefault="006648B3">
      <w:pPr>
        <w:shd w:val="clear" w:color="auto" w:fill="FFFFFF" w:themeFill="background1"/>
        <w:spacing w:line="259" w:lineRule="auto"/>
        <w:jc w:val="both"/>
        <w:rPr>
          <w:rFonts w:ascii="Marianne" w:hAnsi="Marianne" w:cstheme="minorHAnsi"/>
        </w:rPr>
      </w:pPr>
      <w:r>
        <w:rPr>
          <w:rFonts w:ascii="Marianne" w:hAnsi="Marianne" w:cstheme="minorHAnsi"/>
        </w:rPr>
        <w:t xml:space="preserve">- M. Didier MARTIN, Secrétaire général du MIOM  </w:t>
      </w:r>
    </w:p>
    <w:p w14:paraId="7D16AE06" w14:textId="77777777" w:rsidR="0068404A" w:rsidRDefault="006648B3">
      <w:pPr>
        <w:shd w:val="clear" w:color="auto" w:fill="FFFFFF" w:themeFill="background1"/>
        <w:jc w:val="both"/>
        <w:rPr>
          <w:rFonts w:ascii="Marianne" w:hAnsi="Marianne" w:cstheme="minorHAnsi"/>
          <w:shd w:val="clear" w:color="auto" w:fill="FFFFFF"/>
        </w:rPr>
      </w:pPr>
      <w:r>
        <w:rPr>
          <w:rFonts w:ascii="Marianne" w:hAnsi="Marianne" w:cstheme="minorHAnsi"/>
          <w:shd w:val="clear" w:color="auto" w:fill="FFFFFF"/>
        </w:rPr>
        <w:t>- M. Olivier JACOB, Préfet,</w:t>
      </w:r>
      <w:r>
        <w:rPr>
          <w:rFonts w:ascii="Marianne" w:hAnsi="Marianne" w:cstheme="minorHAnsi"/>
        </w:rPr>
        <w:t xml:space="preserve"> Directeur de la </w:t>
      </w:r>
      <w:r>
        <w:rPr>
          <w:rFonts w:ascii="Marianne" w:hAnsi="Marianne" w:cstheme="minorHAnsi"/>
          <w:shd w:val="clear" w:color="auto" w:fill="FFFFFF"/>
        </w:rPr>
        <w:t>DMATES</w:t>
      </w:r>
    </w:p>
    <w:p w14:paraId="6A1F1988" w14:textId="77777777" w:rsidR="0068404A" w:rsidRDefault="006648B3">
      <w:pPr>
        <w:shd w:val="clear" w:color="auto" w:fill="FFFFFF" w:themeFill="background1"/>
        <w:jc w:val="both"/>
        <w:rPr>
          <w:rFonts w:ascii="Marianne" w:hAnsi="Marianne" w:cstheme="minorHAnsi"/>
          <w:shd w:val="clear" w:color="auto" w:fill="FFFFFF"/>
        </w:rPr>
      </w:pPr>
      <w:r>
        <w:rPr>
          <w:rFonts w:ascii="Marianne" w:hAnsi="Marianne" w:cstheme="minorHAnsi"/>
          <w:shd w:val="clear" w:color="auto" w:fill="FFFFFF"/>
        </w:rPr>
        <w:t>- M. Mathieu Weill, Directeur de la DNUM</w:t>
      </w:r>
    </w:p>
    <w:p w14:paraId="46237243" w14:textId="77777777" w:rsidR="0068404A" w:rsidRDefault="006648B3">
      <w:pPr>
        <w:shd w:val="clear" w:color="auto" w:fill="FFFFFF" w:themeFill="background1"/>
        <w:jc w:val="both"/>
        <w:rPr>
          <w:rFonts w:ascii="Marianne" w:hAnsi="Marianne" w:cstheme="minorHAnsi"/>
          <w:shd w:val="clear" w:color="auto" w:fill="FFFFFF"/>
        </w:rPr>
      </w:pPr>
      <w:r>
        <w:rPr>
          <w:rFonts w:ascii="Marianne" w:hAnsi="Marianne" w:cstheme="minorHAnsi"/>
          <w:shd w:val="clear" w:color="auto" w:fill="FFFFFF"/>
        </w:rPr>
        <w:t xml:space="preserve">- M. Jean MAFART, Directeur des Affaires Internationale </w:t>
      </w:r>
    </w:p>
    <w:p w14:paraId="58E357D8" w14:textId="77777777" w:rsidR="0068404A" w:rsidRDefault="006648B3">
      <w:pPr>
        <w:shd w:val="clear" w:color="auto" w:fill="FFFFFF" w:themeFill="background1"/>
        <w:jc w:val="both"/>
        <w:rPr>
          <w:rFonts w:ascii="Marianne" w:hAnsi="Marianne" w:cstheme="minorHAnsi"/>
          <w:shd w:val="clear" w:color="auto" w:fill="FFFFFF"/>
        </w:rPr>
      </w:pPr>
      <w:r>
        <w:rPr>
          <w:rFonts w:ascii="Marianne" w:hAnsi="Marianne" w:cstheme="minorHAnsi"/>
          <w:shd w:val="clear" w:color="auto" w:fill="FFFFFF"/>
        </w:rPr>
        <w:t>- Mme Pascale LÉGLISE, Directrice des Affaires Juridique et des Libertés Publiques</w:t>
      </w:r>
    </w:p>
    <w:p w14:paraId="24ADDBB4" w14:textId="77777777" w:rsidR="0068404A" w:rsidRDefault="006648B3">
      <w:pPr>
        <w:shd w:val="clear" w:color="auto" w:fill="FFFFFF" w:themeFill="background1"/>
        <w:jc w:val="both"/>
        <w:rPr>
          <w:rFonts w:ascii="Marianne" w:hAnsi="Marianne" w:cstheme="minorHAnsi"/>
          <w:shd w:val="clear" w:color="auto" w:fill="FFFFFF"/>
        </w:rPr>
      </w:pPr>
      <w:r>
        <w:rPr>
          <w:rFonts w:ascii="Marianne" w:hAnsi="Marianne" w:cstheme="minorHAnsi"/>
          <w:shd w:val="clear" w:color="auto" w:fill="FFFFFF"/>
        </w:rPr>
        <w:t>- M. Le Général Patrick PERROT, Coordonnateur pour l’IA de la Gendarmerie nationale</w:t>
      </w:r>
    </w:p>
    <w:p w14:paraId="3CD240E3" w14:textId="77777777" w:rsidR="0068404A" w:rsidRDefault="006648B3">
      <w:pPr>
        <w:shd w:val="clear" w:color="auto" w:fill="FFFFFF" w:themeFill="background1"/>
        <w:jc w:val="both"/>
        <w:rPr>
          <w:rFonts w:ascii="Marianne" w:hAnsi="Marianne" w:cstheme="minorHAnsi"/>
          <w:shd w:val="clear" w:color="auto" w:fill="FFFFFF"/>
        </w:rPr>
      </w:pPr>
      <w:r>
        <w:rPr>
          <w:rFonts w:ascii="Marianne" w:hAnsi="Marianne" w:cstheme="minorHAnsi"/>
          <w:shd w:val="clear" w:color="auto" w:fill="FFFFFF"/>
        </w:rPr>
        <w:t>- M. Le Général Christophe</w:t>
      </w:r>
      <w:r>
        <w:rPr>
          <w:rFonts w:ascii="Marianne" w:hAnsi="Marianne" w:cstheme="minorHAnsi"/>
        </w:rPr>
        <w:t xml:space="preserve"> </w:t>
      </w:r>
      <w:r>
        <w:rPr>
          <w:rFonts w:ascii="Marianne" w:hAnsi="Marianne" w:cstheme="minorHAnsi"/>
          <w:shd w:val="clear" w:color="auto" w:fill="FFFFFF"/>
        </w:rPr>
        <w:t>VERCELLONE, DNUM adjoint</w:t>
      </w:r>
    </w:p>
    <w:p w14:paraId="69101CA7" w14:textId="77777777" w:rsidR="0068404A" w:rsidRDefault="006648B3">
      <w:pPr>
        <w:shd w:val="clear" w:color="auto" w:fill="FFFFFF" w:themeFill="background1"/>
        <w:jc w:val="both"/>
        <w:rPr>
          <w:rFonts w:ascii="Marianne" w:hAnsi="Marianne" w:cstheme="minorHAnsi"/>
        </w:rPr>
      </w:pPr>
      <w:r>
        <w:rPr>
          <w:rFonts w:ascii="Marianne" w:hAnsi="Marianne" w:cstheme="minorHAnsi"/>
          <w:shd w:val="clear" w:color="auto" w:fill="FFFFFF"/>
        </w:rPr>
        <w:t xml:space="preserve">- Mme Véronique BELOULOU, Secrétaire général de la DMIA </w:t>
      </w:r>
    </w:p>
    <w:p w14:paraId="2A282ADB" w14:textId="77777777" w:rsidR="0068404A" w:rsidRDefault="006648B3">
      <w:pPr>
        <w:shd w:val="clear" w:color="auto" w:fill="FFFFFF" w:themeFill="background1"/>
        <w:jc w:val="both"/>
        <w:rPr>
          <w:rFonts w:ascii="Marianne" w:hAnsi="Marianne" w:cstheme="minorHAnsi"/>
        </w:rPr>
      </w:pPr>
      <w:r>
        <w:rPr>
          <w:rFonts w:ascii="Marianne" w:hAnsi="Marianne" w:cstheme="minorHAnsi"/>
          <w:shd w:val="clear" w:color="auto" w:fill="FFFFFF"/>
        </w:rPr>
        <w:t>- Cercle</w:t>
      </w:r>
      <w:r>
        <w:rPr>
          <w:rFonts w:ascii="Marianne" w:hAnsi="Marianne" w:cstheme="minorHAnsi"/>
        </w:rPr>
        <w:t xml:space="preserve"> IAMI </w:t>
      </w:r>
    </w:p>
    <w:p w14:paraId="6200D485" w14:textId="77777777" w:rsidR="0068404A" w:rsidRDefault="0068404A">
      <w:pPr>
        <w:jc w:val="both"/>
        <w:rPr>
          <w:rFonts w:ascii="Marianne" w:hAnsi="Marianne" w:cstheme="minorHAnsi"/>
        </w:rPr>
      </w:pPr>
    </w:p>
    <w:p w14:paraId="54E5DEA9" w14:textId="77777777" w:rsidR="0068404A" w:rsidRDefault="0068404A">
      <w:pPr>
        <w:jc w:val="both"/>
        <w:rPr>
          <w:rFonts w:ascii="Marianne" w:hAnsi="Marianne" w:cstheme="minorHAnsi"/>
        </w:rPr>
      </w:pPr>
    </w:p>
    <w:p w14:paraId="119BEC43" w14:textId="77777777" w:rsidR="0068404A" w:rsidRDefault="0068404A">
      <w:pPr>
        <w:jc w:val="both"/>
        <w:rPr>
          <w:rFonts w:ascii="Marianne" w:hAnsi="Marianne" w:cstheme="minorHAnsi"/>
        </w:rPr>
      </w:pPr>
    </w:p>
    <w:p w14:paraId="25C38B47" w14:textId="77777777" w:rsidR="0068404A" w:rsidRDefault="0068404A">
      <w:pPr>
        <w:jc w:val="both"/>
        <w:rPr>
          <w:rFonts w:ascii="Marianne" w:hAnsi="Marianne" w:cstheme="minorHAnsi"/>
        </w:rPr>
      </w:pPr>
    </w:p>
    <w:p w14:paraId="59C2DA77" w14:textId="77777777" w:rsidR="0068404A" w:rsidRDefault="0068404A">
      <w:pPr>
        <w:jc w:val="both"/>
        <w:rPr>
          <w:rFonts w:ascii="Marianne" w:hAnsi="Marianne"/>
          <w:b/>
        </w:rPr>
      </w:pPr>
    </w:p>
    <w:p w14:paraId="2343DF80" w14:textId="77777777" w:rsidR="0068404A" w:rsidRDefault="0068404A">
      <w:pPr>
        <w:jc w:val="both"/>
        <w:rPr>
          <w:rFonts w:ascii="Marianne" w:hAnsi="Marianne"/>
          <w:b/>
        </w:rPr>
      </w:pPr>
    </w:p>
    <w:p w14:paraId="7DE1E3EC" w14:textId="77777777" w:rsidR="0068404A" w:rsidRDefault="0068404A">
      <w:pPr>
        <w:rPr>
          <w:rFonts w:ascii="Marianne" w:hAnsi="Marianne"/>
        </w:rPr>
      </w:pPr>
    </w:p>
    <w:p w14:paraId="5DF1DE4D" w14:textId="77777777" w:rsidR="0068404A" w:rsidRDefault="0068404A">
      <w:pPr>
        <w:rPr>
          <w:rFonts w:ascii="Marianne" w:hAnsi="Marianne"/>
        </w:rPr>
      </w:pPr>
    </w:p>
    <w:p w14:paraId="22EA1CB2" w14:textId="77777777" w:rsidR="0068404A" w:rsidRDefault="0068404A">
      <w:pPr>
        <w:rPr>
          <w:rFonts w:ascii="Marianne" w:hAnsi="Marianne"/>
        </w:rPr>
      </w:pPr>
    </w:p>
    <w:p w14:paraId="0A5BA1A6" w14:textId="77777777" w:rsidR="0068404A" w:rsidRDefault="0068404A">
      <w:pPr>
        <w:rPr>
          <w:rFonts w:ascii="Marianne" w:hAnsi="Marianne"/>
        </w:rPr>
      </w:pPr>
    </w:p>
    <w:p w14:paraId="78550DA1" w14:textId="77777777" w:rsidR="0068404A" w:rsidRDefault="0068404A">
      <w:pPr>
        <w:rPr>
          <w:rFonts w:ascii="Marianne" w:hAnsi="Marianne"/>
        </w:rPr>
      </w:pPr>
    </w:p>
    <w:p w14:paraId="71F8DFC2" w14:textId="77777777" w:rsidR="0068404A" w:rsidRDefault="0068404A">
      <w:pPr>
        <w:rPr>
          <w:rFonts w:ascii="Marianne" w:hAnsi="Marianne"/>
        </w:rPr>
      </w:pPr>
    </w:p>
    <w:p w14:paraId="73AD027F" w14:textId="77777777" w:rsidR="0068404A" w:rsidRDefault="0068404A">
      <w:pPr>
        <w:rPr>
          <w:rFonts w:ascii="Marianne" w:hAnsi="Marianne"/>
        </w:rPr>
      </w:pPr>
    </w:p>
    <w:p w14:paraId="4F45A711" w14:textId="77777777" w:rsidR="0068404A" w:rsidRDefault="0068404A">
      <w:pPr>
        <w:rPr>
          <w:rFonts w:ascii="Marianne" w:hAnsi="Marianne"/>
        </w:rPr>
      </w:pPr>
    </w:p>
    <w:p w14:paraId="3E27046D" w14:textId="77777777" w:rsidR="0068404A" w:rsidRDefault="0068404A">
      <w:pPr>
        <w:rPr>
          <w:rFonts w:ascii="Marianne" w:hAnsi="Marianne"/>
        </w:rPr>
      </w:pPr>
    </w:p>
    <w:p w14:paraId="79E1ADD9" w14:textId="77777777" w:rsidR="0068404A" w:rsidRDefault="0068404A">
      <w:pPr>
        <w:rPr>
          <w:rFonts w:ascii="Marianne" w:hAnsi="Marianne"/>
        </w:rPr>
      </w:pPr>
    </w:p>
    <w:p w14:paraId="61D75F62" w14:textId="77777777" w:rsidR="0068404A" w:rsidRDefault="0068404A">
      <w:pPr>
        <w:rPr>
          <w:rFonts w:ascii="Marianne" w:hAnsi="Marianne"/>
        </w:rPr>
      </w:pPr>
    </w:p>
    <w:p w14:paraId="1E730EB1" w14:textId="77777777" w:rsidR="0068404A" w:rsidRDefault="0068404A">
      <w:pPr>
        <w:rPr>
          <w:rFonts w:ascii="Marianne" w:hAnsi="Marianne"/>
        </w:rPr>
      </w:pPr>
    </w:p>
    <w:p w14:paraId="3F0758D8" w14:textId="77777777" w:rsidR="0068404A" w:rsidRDefault="0068404A">
      <w:pPr>
        <w:rPr>
          <w:rFonts w:ascii="Marianne" w:hAnsi="Marianne"/>
        </w:rPr>
      </w:pPr>
    </w:p>
    <w:p w14:paraId="17E82752" w14:textId="77777777" w:rsidR="0068404A" w:rsidRDefault="0068404A">
      <w:pPr>
        <w:rPr>
          <w:rFonts w:ascii="Marianne" w:hAnsi="Marianne"/>
        </w:rPr>
      </w:pPr>
    </w:p>
    <w:p w14:paraId="403927E4" w14:textId="77777777" w:rsidR="0068404A" w:rsidRDefault="0068404A">
      <w:pPr>
        <w:rPr>
          <w:rFonts w:ascii="Marianne" w:hAnsi="Marianne"/>
        </w:rPr>
      </w:pPr>
    </w:p>
    <w:p w14:paraId="6BBC2B05" w14:textId="77777777" w:rsidR="0068404A" w:rsidRDefault="0068404A">
      <w:pPr>
        <w:rPr>
          <w:rFonts w:ascii="Marianne" w:hAnsi="Marianne"/>
        </w:rPr>
      </w:pPr>
    </w:p>
    <w:p w14:paraId="2CCB4CD0" w14:textId="77777777" w:rsidR="0068404A" w:rsidRDefault="0068404A">
      <w:pPr>
        <w:rPr>
          <w:rFonts w:ascii="Marianne" w:hAnsi="Marianne"/>
        </w:rPr>
      </w:pPr>
    </w:p>
    <w:p w14:paraId="0E4E93EB" w14:textId="77777777" w:rsidR="0068404A" w:rsidRDefault="0068404A">
      <w:pPr>
        <w:rPr>
          <w:rFonts w:ascii="Marianne" w:hAnsi="Marianne"/>
        </w:rPr>
      </w:pPr>
    </w:p>
    <w:p w14:paraId="778D555E" w14:textId="77777777" w:rsidR="0068404A" w:rsidRDefault="0068404A">
      <w:pPr>
        <w:rPr>
          <w:rFonts w:ascii="Marianne" w:hAnsi="Marianne"/>
        </w:rPr>
      </w:pPr>
    </w:p>
    <w:p w14:paraId="0410DD6E" w14:textId="77777777" w:rsidR="0068404A" w:rsidRDefault="0068404A">
      <w:pPr>
        <w:rPr>
          <w:rFonts w:ascii="Marianne" w:hAnsi="Marianne"/>
        </w:rPr>
      </w:pPr>
    </w:p>
    <w:p w14:paraId="160B7631" w14:textId="77777777" w:rsidR="0068404A" w:rsidRDefault="006648B3">
      <w:pPr>
        <w:rPr>
          <w:rFonts w:ascii="Marianne" w:hAnsi="Marianne"/>
        </w:rPr>
      </w:pPr>
      <w:r>
        <w:rPr>
          <w:rFonts w:ascii="Marianne" w:hAnsi="Marianne"/>
        </w:rPr>
        <w:t xml:space="preserve">                                                         </w:t>
      </w:r>
      <w:r>
        <w:rPr>
          <w:noProof/>
          <w:lang w:eastAsia="fr-FR"/>
        </w:rPr>
        <w:drawing>
          <wp:inline distT="0" distB="0" distL="0" distR="0" wp14:anchorId="75A1EE42" wp14:editId="603E5695">
            <wp:extent cx="835025" cy="1047115"/>
            <wp:effectExtent l="0" t="0" r="0" b="0"/>
            <wp:docPr id="22" name="Image 4" descr="page26image43848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4" descr="page26image43848160"/>
                    <pic:cNvPicPr>
                      <a:picLocks noChangeAspect="1" noChangeArrowheads="1"/>
                    </pic:cNvPicPr>
                  </pic:nvPicPr>
                  <pic:blipFill>
                    <a:blip r:embed="rId10"/>
                    <a:stretch>
                      <a:fillRect/>
                    </a:stretch>
                  </pic:blipFill>
                  <pic:spPr bwMode="auto">
                    <a:xfrm>
                      <a:off x="0" y="0"/>
                      <a:ext cx="835025" cy="1047115"/>
                    </a:xfrm>
                    <a:prstGeom prst="rect">
                      <a:avLst/>
                    </a:prstGeom>
                  </pic:spPr>
                </pic:pic>
              </a:graphicData>
            </a:graphic>
          </wp:inline>
        </w:drawing>
      </w:r>
    </w:p>
    <w:sectPr w:rsidR="0068404A">
      <w:footerReference w:type="default" r:id="rId29"/>
      <w:pgSz w:w="11906" w:h="16838"/>
      <w:pgMar w:top="1417" w:right="1417" w:bottom="1417" w:left="1417"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59B904" w14:textId="77777777" w:rsidR="00B65CFD" w:rsidRDefault="00B65CFD">
      <w:r>
        <w:separator/>
      </w:r>
    </w:p>
  </w:endnote>
  <w:endnote w:type="continuationSeparator" w:id="0">
    <w:p w14:paraId="47B81B0E" w14:textId="77777777" w:rsidR="00B65CFD" w:rsidRDefault="00B65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arianne">
    <w:altName w:val="Arial"/>
    <w:charset w:val="01"/>
    <w:family w:val="modern"/>
    <w:pitch w:val="variable"/>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381976" w14:textId="3C2A2EDC" w:rsidR="00E4181A" w:rsidRDefault="00E4181A">
    <w:pPr>
      <w:pStyle w:val="Pieddepage"/>
      <w:jc w:val="center"/>
      <w:rPr>
        <w:color w:val="000000" w:themeColor="text1"/>
      </w:rPr>
    </w:pPr>
    <w:r>
      <w:rPr>
        <w:color w:val="000000" w:themeColor="text1"/>
      </w:rPr>
      <w:t xml:space="preserve">Page </w:t>
    </w:r>
    <w:r>
      <w:rPr>
        <w:color w:val="000000"/>
      </w:rPr>
      <w:fldChar w:fldCharType="begin"/>
    </w:r>
    <w:r>
      <w:rPr>
        <w:color w:val="000000"/>
      </w:rPr>
      <w:instrText xml:space="preserve"> PAGE </w:instrText>
    </w:r>
    <w:r>
      <w:rPr>
        <w:color w:val="000000"/>
      </w:rPr>
      <w:fldChar w:fldCharType="separate"/>
    </w:r>
    <w:r w:rsidR="00BC4C56">
      <w:rPr>
        <w:noProof/>
        <w:color w:val="000000"/>
      </w:rPr>
      <w:t>23</w:t>
    </w:r>
    <w:r>
      <w:rPr>
        <w:color w:val="000000"/>
      </w:rPr>
      <w:fldChar w:fldCharType="end"/>
    </w:r>
    <w:r>
      <w:rPr>
        <w:color w:val="000000" w:themeColor="text1"/>
      </w:rPr>
      <w:t xml:space="preserve"> sur </w:t>
    </w:r>
    <w:r>
      <w:rPr>
        <w:color w:val="000000"/>
      </w:rPr>
      <w:fldChar w:fldCharType="begin"/>
    </w:r>
    <w:r>
      <w:rPr>
        <w:color w:val="000000"/>
      </w:rPr>
      <w:instrText xml:space="preserve"> NUMPAGES </w:instrText>
    </w:r>
    <w:r>
      <w:rPr>
        <w:color w:val="000000"/>
      </w:rPr>
      <w:fldChar w:fldCharType="separate"/>
    </w:r>
    <w:r w:rsidR="00BC4C56">
      <w:rPr>
        <w:noProof/>
        <w:color w:val="000000"/>
      </w:rPr>
      <w:t>28</w:t>
    </w:r>
    <w:r>
      <w:rPr>
        <w:color w:val="000000"/>
      </w:rPr>
      <w:fldChar w:fldCharType="end"/>
    </w:r>
  </w:p>
  <w:p w14:paraId="2A359ED5" w14:textId="77777777" w:rsidR="00E4181A" w:rsidRDefault="00E4181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6D7844" w14:textId="77777777" w:rsidR="00B65CFD" w:rsidRDefault="00B65CFD">
      <w:r>
        <w:separator/>
      </w:r>
    </w:p>
  </w:footnote>
  <w:footnote w:type="continuationSeparator" w:id="0">
    <w:p w14:paraId="2C2004D3" w14:textId="77777777" w:rsidR="00B65CFD" w:rsidRDefault="00B65C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A15368"/>
    <w:multiLevelType w:val="multilevel"/>
    <w:tmpl w:val="167CD148"/>
    <w:lvl w:ilvl="0">
      <w:numFmt w:val="bullet"/>
      <w:lvlText w:val="-"/>
      <w:lvlJc w:val="left"/>
      <w:pPr>
        <w:tabs>
          <w:tab w:val="num" w:pos="0"/>
        </w:tabs>
        <w:ind w:left="720" w:hanging="360"/>
      </w:pPr>
      <w:rPr>
        <w:rFonts w:ascii="Marianne" w:eastAsiaTheme="minorHAnsi" w:hAnsi="Marianne" w:cstheme="minorBid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178A4E70"/>
    <w:multiLevelType w:val="multilevel"/>
    <w:tmpl w:val="B45CD1C0"/>
    <w:lvl w:ilvl="0">
      <w:start w:val="1"/>
      <w:numFmt w:val="upperRoman"/>
      <w:lvlText w:val="%1."/>
      <w:lvlJc w:val="left"/>
      <w:pPr>
        <w:tabs>
          <w:tab w:val="num" w:pos="0"/>
        </w:tabs>
        <w:ind w:left="1080" w:hanging="720"/>
      </w:pPr>
    </w:lvl>
    <w:lvl w:ilvl="1">
      <w:numFmt w:val="decimal"/>
      <w:lvlText w:val="%1.%2"/>
      <w:lvlJc w:val="left"/>
      <w:pPr>
        <w:tabs>
          <w:tab w:val="num" w:pos="0"/>
        </w:tabs>
        <w:ind w:left="720" w:hanging="360"/>
      </w:p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2160" w:hanging="1800"/>
      </w:pPr>
    </w:lvl>
  </w:abstractNum>
  <w:abstractNum w:abstractNumId="2" w15:restartNumberingAfterBreak="0">
    <w:nsid w:val="1C3D0483"/>
    <w:multiLevelType w:val="multilevel"/>
    <w:tmpl w:val="98406D44"/>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rPr>
        <w:rFonts w:ascii="Marianne" w:eastAsiaTheme="minorHAnsi" w:hAnsi="Marianne" w:cstheme="minorHAnsi"/>
      </w:r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241275C7"/>
    <w:multiLevelType w:val="multilevel"/>
    <w:tmpl w:val="289C5EEA"/>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281262B4"/>
    <w:multiLevelType w:val="multilevel"/>
    <w:tmpl w:val="BBDA21A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5" w15:restartNumberingAfterBreak="0">
    <w:nsid w:val="5AE839D4"/>
    <w:multiLevelType w:val="multilevel"/>
    <w:tmpl w:val="67C4536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770842A7"/>
    <w:multiLevelType w:val="multilevel"/>
    <w:tmpl w:val="68DAC9EE"/>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6"/>
  </w:num>
  <w:num w:numId="2">
    <w:abstractNumId w:val="1"/>
  </w:num>
  <w:num w:numId="3">
    <w:abstractNumId w:val="3"/>
  </w:num>
  <w:num w:numId="4">
    <w:abstractNumId w:val="5"/>
  </w:num>
  <w:num w:numId="5">
    <w:abstractNumId w:val="0"/>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04A"/>
    <w:rsid w:val="00437AC2"/>
    <w:rsid w:val="006648B3"/>
    <w:rsid w:val="0068404A"/>
    <w:rsid w:val="007E7754"/>
    <w:rsid w:val="00854021"/>
    <w:rsid w:val="008A7401"/>
    <w:rsid w:val="009E44A8"/>
    <w:rsid w:val="00A72071"/>
    <w:rsid w:val="00AC0EFA"/>
    <w:rsid w:val="00B65CFD"/>
    <w:rsid w:val="00BC4C56"/>
    <w:rsid w:val="00E4181A"/>
    <w:rsid w:val="00F279E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51A8101"/>
  <w15:docId w15:val="{AB515AC9-7483-4134-920A-21785FBB1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08EB"/>
  </w:style>
  <w:style w:type="paragraph" w:styleId="Titre1">
    <w:name w:val="heading 1"/>
    <w:basedOn w:val="Normal"/>
    <w:next w:val="Normal"/>
    <w:link w:val="Titre1Car"/>
    <w:uiPriority w:val="9"/>
    <w:qFormat/>
    <w:rsid w:val="00C930A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NotedebasdepageCar">
    <w:name w:val="Note de bas de page Car"/>
    <w:basedOn w:val="Policepardfaut"/>
    <w:link w:val="Notedebasdepage"/>
    <w:uiPriority w:val="99"/>
    <w:semiHidden/>
    <w:qFormat/>
    <w:rsid w:val="005320DA"/>
    <w:rPr>
      <w:sz w:val="20"/>
      <w:szCs w:val="20"/>
    </w:rPr>
  </w:style>
  <w:style w:type="character" w:customStyle="1" w:styleId="LienInternet">
    <w:name w:val="Lien Internet"/>
    <w:basedOn w:val="Policepardfaut"/>
    <w:uiPriority w:val="99"/>
    <w:unhideWhenUsed/>
    <w:rsid w:val="005320DA"/>
    <w:rPr>
      <w:color w:val="0563C1" w:themeColor="hyperlink"/>
      <w:u w:val="single"/>
    </w:rPr>
  </w:style>
  <w:style w:type="character" w:customStyle="1" w:styleId="En-tteCar">
    <w:name w:val="En-tête Car"/>
    <w:basedOn w:val="Policepardfaut"/>
    <w:uiPriority w:val="99"/>
    <w:qFormat/>
    <w:rsid w:val="005320DA"/>
  </w:style>
  <w:style w:type="character" w:customStyle="1" w:styleId="PieddepageCar">
    <w:name w:val="Pied de page Car"/>
    <w:basedOn w:val="Policepardfaut"/>
    <w:link w:val="Pieddepage"/>
    <w:uiPriority w:val="99"/>
    <w:qFormat/>
    <w:rsid w:val="005320DA"/>
  </w:style>
  <w:style w:type="character" w:customStyle="1" w:styleId="TextedebullesCar">
    <w:name w:val="Texte de bulles Car"/>
    <w:basedOn w:val="Policepardfaut"/>
    <w:link w:val="Textedebulles"/>
    <w:uiPriority w:val="99"/>
    <w:semiHidden/>
    <w:qFormat/>
    <w:rsid w:val="005320DA"/>
    <w:rPr>
      <w:rFonts w:ascii="Segoe UI" w:hAnsi="Segoe UI" w:cs="Segoe UI"/>
      <w:sz w:val="18"/>
      <w:szCs w:val="18"/>
    </w:rPr>
  </w:style>
  <w:style w:type="character" w:customStyle="1" w:styleId="fontstyle01">
    <w:name w:val="fontstyle01"/>
    <w:basedOn w:val="Policepardfaut"/>
    <w:qFormat/>
    <w:rsid w:val="009F0494"/>
    <w:rPr>
      <w:rFonts w:ascii="Garamond" w:hAnsi="Garamond"/>
      <w:b w:val="0"/>
      <w:bCs w:val="0"/>
      <w:i w:val="0"/>
      <w:iCs w:val="0"/>
      <w:color w:val="000000"/>
      <w:sz w:val="24"/>
      <w:szCs w:val="24"/>
    </w:rPr>
  </w:style>
  <w:style w:type="character" w:customStyle="1" w:styleId="Titre1Car">
    <w:name w:val="Titre 1 Car"/>
    <w:basedOn w:val="Policepardfaut"/>
    <w:link w:val="Titre1"/>
    <w:uiPriority w:val="9"/>
    <w:qFormat/>
    <w:rsid w:val="00C930A3"/>
    <w:rPr>
      <w:rFonts w:asciiTheme="majorHAnsi" w:eastAsiaTheme="majorEastAsia" w:hAnsiTheme="majorHAnsi" w:cstheme="majorBidi"/>
      <w:color w:val="2F5496" w:themeColor="accent1" w:themeShade="BF"/>
      <w:sz w:val="32"/>
      <w:szCs w:val="32"/>
    </w:rPr>
  </w:style>
  <w:style w:type="paragraph" w:styleId="Titre">
    <w:name w:val="Title"/>
    <w:basedOn w:val="Normal"/>
    <w:next w:val="Corpsdetexte"/>
    <w:qFormat/>
    <w:pPr>
      <w:keepNext/>
      <w:spacing w:before="240" w:after="120"/>
    </w:pPr>
    <w:rPr>
      <w:rFonts w:ascii="Liberation Sans" w:eastAsia="Microsoft YaHei" w:hAnsi="Liberation Sans" w:cs="Arial"/>
      <w:sz w:val="28"/>
      <w:szCs w:val="28"/>
    </w:rPr>
  </w:style>
  <w:style w:type="paragraph" w:styleId="Corpsdetexte">
    <w:name w:val="Body Text"/>
    <w:basedOn w:val="Normal"/>
    <w:pPr>
      <w:spacing w:after="140" w:line="276" w:lineRule="auto"/>
    </w:pPr>
  </w:style>
  <w:style w:type="paragraph" w:styleId="Liste">
    <w:name w:val="List"/>
    <w:basedOn w:val="Corpsdetexte"/>
    <w:rPr>
      <w:rFonts w:cs="Arial"/>
    </w:rPr>
  </w:style>
  <w:style w:type="paragraph" w:styleId="Lgende">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rPr>
  </w:style>
  <w:style w:type="paragraph" w:styleId="Paragraphedeliste">
    <w:name w:val="List Paragraph"/>
    <w:basedOn w:val="Normal"/>
    <w:uiPriority w:val="34"/>
    <w:qFormat/>
    <w:rsid w:val="005320DA"/>
    <w:pPr>
      <w:ind w:left="720"/>
      <w:contextualSpacing/>
    </w:pPr>
  </w:style>
  <w:style w:type="paragraph" w:styleId="Notedebasdepage">
    <w:name w:val="footnote text"/>
    <w:basedOn w:val="Normal"/>
    <w:link w:val="NotedebasdepageCar"/>
    <w:uiPriority w:val="99"/>
    <w:semiHidden/>
    <w:unhideWhenUsed/>
    <w:rsid w:val="005320DA"/>
    <w:rPr>
      <w:sz w:val="20"/>
      <w:szCs w:val="20"/>
    </w:rPr>
  </w:style>
  <w:style w:type="paragraph" w:customStyle="1" w:styleId="En-tteetpieddepage">
    <w:name w:val="En-tête et pied de page"/>
    <w:basedOn w:val="Normal"/>
    <w:qFormat/>
  </w:style>
  <w:style w:type="paragraph" w:styleId="En-tte">
    <w:name w:val="header"/>
    <w:basedOn w:val="Normal"/>
    <w:uiPriority w:val="99"/>
    <w:unhideWhenUsed/>
    <w:rsid w:val="005320DA"/>
    <w:pPr>
      <w:tabs>
        <w:tab w:val="center" w:pos="4536"/>
        <w:tab w:val="right" w:pos="9072"/>
      </w:tabs>
    </w:pPr>
  </w:style>
  <w:style w:type="paragraph" w:styleId="Pieddepage">
    <w:name w:val="footer"/>
    <w:basedOn w:val="Normal"/>
    <w:link w:val="PieddepageCar"/>
    <w:uiPriority w:val="99"/>
    <w:unhideWhenUsed/>
    <w:rsid w:val="005320DA"/>
    <w:pPr>
      <w:tabs>
        <w:tab w:val="center" w:pos="4536"/>
        <w:tab w:val="right" w:pos="9072"/>
      </w:tabs>
    </w:pPr>
  </w:style>
  <w:style w:type="paragraph" w:styleId="Textedebulles">
    <w:name w:val="Balloon Text"/>
    <w:basedOn w:val="Normal"/>
    <w:link w:val="TextedebullesCar"/>
    <w:uiPriority w:val="99"/>
    <w:semiHidden/>
    <w:unhideWhenUsed/>
    <w:qFormat/>
    <w:rsid w:val="005320DA"/>
    <w:rPr>
      <w:rFonts w:ascii="Segoe UI" w:hAnsi="Segoe UI" w:cs="Segoe UI"/>
      <w:sz w:val="18"/>
      <w:szCs w:val="18"/>
    </w:rPr>
  </w:style>
  <w:style w:type="paragraph" w:styleId="Sansinterligne">
    <w:name w:val="No Spacing"/>
    <w:uiPriority w:val="1"/>
    <w:qFormat/>
    <w:rsid w:val="00C930A3"/>
  </w:style>
  <w:style w:type="character" w:styleId="Marquedecommentaire">
    <w:name w:val="annotation reference"/>
    <w:basedOn w:val="Policepardfaut"/>
    <w:uiPriority w:val="99"/>
    <w:semiHidden/>
    <w:unhideWhenUsed/>
    <w:rsid w:val="00AC0EFA"/>
    <w:rPr>
      <w:sz w:val="16"/>
      <w:szCs w:val="16"/>
    </w:rPr>
  </w:style>
  <w:style w:type="paragraph" w:styleId="Commentaire">
    <w:name w:val="annotation text"/>
    <w:basedOn w:val="Normal"/>
    <w:link w:val="CommentaireCar"/>
    <w:uiPriority w:val="99"/>
    <w:semiHidden/>
    <w:unhideWhenUsed/>
    <w:rsid w:val="00AC0EFA"/>
    <w:rPr>
      <w:sz w:val="20"/>
      <w:szCs w:val="20"/>
    </w:rPr>
  </w:style>
  <w:style w:type="character" w:customStyle="1" w:styleId="CommentaireCar">
    <w:name w:val="Commentaire Car"/>
    <w:basedOn w:val="Policepardfaut"/>
    <w:link w:val="Commentaire"/>
    <w:uiPriority w:val="99"/>
    <w:semiHidden/>
    <w:rsid w:val="00AC0EFA"/>
    <w:rPr>
      <w:sz w:val="20"/>
      <w:szCs w:val="20"/>
    </w:rPr>
  </w:style>
  <w:style w:type="paragraph" w:styleId="Objetducommentaire">
    <w:name w:val="annotation subject"/>
    <w:basedOn w:val="Commentaire"/>
    <w:next w:val="Commentaire"/>
    <w:link w:val="ObjetducommentaireCar"/>
    <w:uiPriority w:val="99"/>
    <w:semiHidden/>
    <w:unhideWhenUsed/>
    <w:rsid w:val="00AC0EFA"/>
    <w:rPr>
      <w:b/>
      <w:bCs/>
    </w:rPr>
  </w:style>
  <w:style w:type="character" w:customStyle="1" w:styleId="ObjetducommentaireCar">
    <w:name w:val="Objet du commentaire Car"/>
    <w:basedOn w:val="CommentaireCar"/>
    <w:link w:val="Objetducommentaire"/>
    <w:uiPriority w:val="99"/>
    <w:semiHidden/>
    <w:rsid w:val="00AC0EF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oleObject" Target="embeddings/oleObject1.bin"/><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20779E-8004-4DE8-B9DA-4B10FC4F6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Pages>
  <Words>7251</Words>
  <Characters>39883</Characters>
  <Application>Microsoft Office Word</Application>
  <DocSecurity>0</DocSecurity>
  <Lines>332</Lines>
  <Paragraphs>94</Paragraphs>
  <ScaleCrop>false</ScaleCrop>
  <HeadingPairs>
    <vt:vector size="2" baseType="variant">
      <vt:variant>
        <vt:lpstr>Titre</vt:lpstr>
      </vt:variant>
      <vt:variant>
        <vt:i4>1</vt:i4>
      </vt:variant>
    </vt:vector>
  </HeadingPairs>
  <TitlesOfParts>
    <vt:vector size="1" baseType="lpstr">
      <vt:lpstr/>
    </vt:vector>
  </TitlesOfParts>
  <Company>DSIC</Company>
  <LinksUpToDate>false</LinksUpToDate>
  <CharactersWithSpaces>47040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dc:description/>
  <cp:lastModifiedBy>GAYRARD Jean-Philippe</cp:lastModifiedBy>
  <cp:revision>10</cp:revision>
  <cp:lastPrinted>2023-07-05T15:53:00Z</cp:lastPrinted>
  <dcterms:created xsi:type="dcterms:W3CDTF">2023-07-27T16:28:00Z</dcterms:created>
  <dcterms:modified xsi:type="dcterms:W3CDTF">2023-09-10T15:16:00Z</dcterms:modified>
  <dc:language>fr-FR</dc:language>
</cp:coreProperties>
</file>